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675DE" w14:textId="4DBB5658" w:rsidR="00AA7532" w:rsidRPr="00A940AF" w:rsidRDefault="00AA7532" w:rsidP="00AA7532">
      <w:pPr>
        <w:pStyle w:val="Cytatintensywny"/>
        <w:tabs>
          <w:tab w:val="center" w:pos="5587"/>
          <w:tab w:val="left" w:pos="9825"/>
        </w:tabs>
        <w:ind w:left="0" w:right="-24"/>
        <w:jc w:val="left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ab/>
      </w:r>
      <w:r w:rsidRPr="00A940AF">
        <w:rPr>
          <w:rFonts w:asciiTheme="majorHAnsi" w:hAnsiTheme="majorHAnsi" w:cstheme="majorHAnsi"/>
          <w:sz w:val="18"/>
          <w:szCs w:val="18"/>
        </w:rPr>
        <w:t>Umowa</w:t>
      </w:r>
      <w:r>
        <w:rPr>
          <w:rFonts w:asciiTheme="majorHAnsi" w:hAnsiTheme="majorHAnsi" w:cstheme="majorHAnsi"/>
          <w:sz w:val="18"/>
          <w:szCs w:val="18"/>
        </w:rPr>
        <w:tab/>
      </w:r>
    </w:p>
    <w:p w14:paraId="729469E9" w14:textId="77777777" w:rsidR="00AA7532" w:rsidRPr="00A940AF" w:rsidRDefault="00AA7532" w:rsidP="00AA7532">
      <w:pPr>
        <w:spacing w:before="240"/>
        <w:ind w:left="426"/>
        <w:jc w:val="center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zawarta w dniu .................................. pomiędzy:</w:t>
      </w:r>
    </w:p>
    <w:p w14:paraId="42B00C8D" w14:textId="77777777" w:rsidR="00AA7532" w:rsidRPr="00A940AF" w:rsidRDefault="00AA7532" w:rsidP="00AA7532">
      <w:pPr>
        <w:ind w:left="426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PGE Dystrybucja Spółka Akcyjna z siedzibą w Lublinie, 20-340 Lublin, ul. Garbarska 21A, wpisana do rejestru przedsiębiorców prowadzonego przez Sąd Rejonowy Lublin-Wschód w Lublinie z siedzibą w Świdniku, VI Wydział Gospodarczy pod nr KRS: 0000343124, NIP: 946-25-93-855, REGON: 060552840, Kapitał zakładowy: 9 729 424 160zł w pełni opłacony, w imieniu którego działa: PGE Dystrybucja Spółka Akcyjna Oddział ……………….. z siedzibą w ……………….., adres: ul. ………………… …………………., reprezentowaną w niniejszej umowie na podstawie pełnomocnictwa z dnia ………………….. (stanowiącego załącznik nr 1) przez:</w:t>
      </w:r>
    </w:p>
    <w:p w14:paraId="76DE4F44" w14:textId="77777777" w:rsidR="00AA7532" w:rsidRDefault="00AA7532" w:rsidP="00AA7532">
      <w:pPr>
        <w:pBdr>
          <w:bottom w:val="dashSmallGap" w:sz="4" w:space="1" w:color="auto"/>
        </w:pBdr>
        <w:ind w:left="426"/>
        <w:rPr>
          <w:rFonts w:asciiTheme="majorHAnsi" w:hAnsiTheme="majorHAnsi" w:cstheme="majorHAnsi"/>
          <w:strike/>
          <w:sz w:val="18"/>
          <w:szCs w:val="18"/>
        </w:rPr>
      </w:pPr>
    </w:p>
    <w:p w14:paraId="3977658B" w14:textId="77777777" w:rsidR="00AA7532" w:rsidRPr="00A940AF" w:rsidRDefault="00AA7532" w:rsidP="00AA7532">
      <w:pPr>
        <w:pBdr>
          <w:bottom w:val="dashSmallGap" w:sz="4" w:space="1" w:color="auto"/>
        </w:pBdr>
        <w:ind w:left="426"/>
        <w:rPr>
          <w:rFonts w:asciiTheme="majorHAnsi" w:hAnsiTheme="majorHAnsi" w:cstheme="majorHAnsi"/>
          <w:strike/>
          <w:sz w:val="18"/>
          <w:szCs w:val="18"/>
        </w:rPr>
      </w:pPr>
    </w:p>
    <w:p w14:paraId="4993DFEF" w14:textId="77777777" w:rsidR="00AA7532" w:rsidRPr="00A940AF" w:rsidRDefault="00AA7532" w:rsidP="00AA7532">
      <w:pPr>
        <w:pStyle w:val="Wstpniesformatowany"/>
        <w:tabs>
          <w:tab w:val="clear" w:pos="9590"/>
        </w:tabs>
        <w:ind w:left="426"/>
        <w:jc w:val="center"/>
        <w:rPr>
          <w:rFonts w:asciiTheme="majorHAnsi" w:hAnsiTheme="majorHAnsi" w:cstheme="majorHAnsi"/>
          <w:sz w:val="18"/>
          <w:szCs w:val="18"/>
          <w:vertAlign w:val="superscript"/>
        </w:rPr>
      </w:pPr>
      <w:r w:rsidRPr="00A940AF">
        <w:rPr>
          <w:rFonts w:asciiTheme="majorHAnsi" w:hAnsiTheme="majorHAnsi" w:cstheme="majorHAnsi"/>
          <w:sz w:val="18"/>
          <w:szCs w:val="18"/>
          <w:vertAlign w:val="superscript"/>
        </w:rPr>
        <w:t>(imię i nazwisko przedstawiciela Inwestora)</w:t>
      </w:r>
    </w:p>
    <w:p w14:paraId="4902B3F5" w14:textId="77777777" w:rsidR="00AA7532" w:rsidRPr="00A940AF" w:rsidRDefault="00AA7532" w:rsidP="00AA7532">
      <w:pPr>
        <w:ind w:left="426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zwanymi w dalszej części umowy Inwestorem, a:</w:t>
      </w:r>
    </w:p>
    <w:p w14:paraId="07BE9992" w14:textId="77777777" w:rsidR="00AA7532" w:rsidRDefault="00AA7532" w:rsidP="00AA7532">
      <w:pPr>
        <w:pBdr>
          <w:bottom w:val="dashSmallGap" w:sz="4" w:space="1" w:color="auto"/>
        </w:pBdr>
        <w:ind w:left="426"/>
        <w:rPr>
          <w:rFonts w:asciiTheme="majorHAnsi" w:hAnsiTheme="majorHAnsi" w:cstheme="majorHAnsi"/>
          <w:sz w:val="18"/>
          <w:szCs w:val="18"/>
        </w:rPr>
      </w:pPr>
    </w:p>
    <w:p w14:paraId="11B08380" w14:textId="77777777" w:rsidR="00AA7532" w:rsidRPr="00A940AF" w:rsidRDefault="00AA7532" w:rsidP="00AA7532">
      <w:pPr>
        <w:pBdr>
          <w:bottom w:val="dashSmallGap" w:sz="4" w:space="1" w:color="auto"/>
        </w:pBdr>
        <w:ind w:left="426"/>
        <w:rPr>
          <w:rFonts w:asciiTheme="majorHAnsi" w:hAnsiTheme="majorHAnsi" w:cstheme="majorHAnsi"/>
          <w:sz w:val="18"/>
          <w:szCs w:val="18"/>
        </w:rPr>
      </w:pPr>
    </w:p>
    <w:p w14:paraId="3616282B" w14:textId="77777777" w:rsidR="00AA7532" w:rsidRPr="00A940AF" w:rsidRDefault="00AA7532" w:rsidP="00AA7532">
      <w:pPr>
        <w:pStyle w:val="Wstpniesformatowany"/>
        <w:tabs>
          <w:tab w:val="clear" w:pos="9590"/>
        </w:tabs>
        <w:ind w:left="426"/>
        <w:jc w:val="center"/>
        <w:rPr>
          <w:rFonts w:asciiTheme="majorHAnsi" w:hAnsiTheme="majorHAnsi" w:cstheme="majorHAnsi"/>
          <w:sz w:val="18"/>
          <w:szCs w:val="18"/>
          <w:vertAlign w:val="superscript"/>
        </w:rPr>
      </w:pPr>
      <w:r w:rsidRPr="00A940AF">
        <w:rPr>
          <w:rFonts w:asciiTheme="majorHAnsi" w:hAnsiTheme="majorHAnsi" w:cstheme="majorHAnsi"/>
          <w:sz w:val="18"/>
          <w:szCs w:val="18"/>
          <w:vertAlign w:val="superscript"/>
        </w:rPr>
        <w:t>(imię i nazwisko, imiona rodziców, adres zamieszkania)</w:t>
      </w:r>
    </w:p>
    <w:p w14:paraId="0B0FC0F5" w14:textId="77777777" w:rsidR="00AA7532" w:rsidRPr="00A940AF" w:rsidRDefault="00AA7532" w:rsidP="00AA7532">
      <w:pPr>
        <w:ind w:left="426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zwanym dalej Właścicielem nieruchomości.</w:t>
      </w:r>
    </w:p>
    <w:p w14:paraId="766A277B" w14:textId="77777777" w:rsidR="00AA7532" w:rsidRPr="00A940AF" w:rsidRDefault="00AA7532" w:rsidP="00AA7532">
      <w:pPr>
        <w:pStyle w:val="Akapitzlist"/>
        <w:keepNext/>
        <w:numPr>
          <w:ilvl w:val="0"/>
          <w:numId w:val="14"/>
        </w:numPr>
        <w:spacing w:before="120" w:line="276" w:lineRule="auto"/>
        <w:ind w:left="0" w:firstLine="425"/>
        <w:contextualSpacing/>
        <w:jc w:val="center"/>
        <w:rPr>
          <w:rFonts w:asciiTheme="majorHAnsi" w:hAnsiTheme="majorHAnsi" w:cstheme="majorHAnsi"/>
          <w:b/>
          <w:sz w:val="18"/>
          <w:szCs w:val="18"/>
        </w:rPr>
      </w:pPr>
    </w:p>
    <w:p w14:paraId="61798787" w14:textId="77777777" w:rsidR="00AA7532" w:rsidRPr="00A940AF" w:rsidRDefault="00AA7532" w:rsidP="00AA7532">
      <w:pPr>
        <w:numPr>
          <w:ilvl w:val="0"/>
          <w:numId w:val="11"/>
        </w:numPr>
        <w:tabs>
          <w:tab w:val="clear" w:pos="360"/>
          <w:tab w:val="num" w:pos="709"/>
        </w:tabs>
        <w:spacing w:before="240" w:after="0" w:line="240" w:lineRule="auto"/>
        <w:ind w:left="709" w:right="235" w:hanging="283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Właściciel (Współwłaściciel) nieruchomości dz. nr ..................... obręb ……….………..….….. nr KW ………………..…….… położonej w m-ci ............................................................... oświadcza, że wyraża zgodę na udostępnienie swojej nieruchomości w celu budowy urządzeń energetycznych:</w:t>
      </w:r>
    </w:p>
    <w:p w14:paraId="0E512AFA" w14:textId="77777777" w:rsidR="00AA7532" w:rsidRDefault="00AA7532" w:rsidP="00AA7532">
      <w:pPr>
        <w:pBdr>
          <w:bottom w:val="dashSmallGap" w:sz="4" w:space="1" w:color="auto"/>
        </w:pBdr>
        <w:tabs>
          <w:tab w:val="num" w:pos="993"/>
        </w:tabs>
        <w:ind w:left="426" w:firstLine="0"/>
        <w:rPr>
          <w:rFonts w:asciiTheme="majorHAnsi" w:hAnsiTheme="majorHAnsi" w:cstheme="majorHAnsi"/>
          <w:strike/>
          <w:sz w:val="18"/>
          <w:szCs w:val="18"/>
        </w:rPr>
      </w:pPr>
    </w:p>
    <w:p w14:paraId="24018C2E" w14:textId="77777777" w:rsidR="00AA7532" w:rsidRPr="00A940AF" w:rsidRDefault="00AA7532" w:rsidP="00AA7532">
      <w:pPr>
        <w:pBdr>
          <w:bottom w:val="dashSmallGap" w:sz="4" w:space="1" w:color="auto"/>
        </w:pBdr>
        <w:tabs>
          <w:tab w:val="num" w:pos="993"/>
        </w:tabs>
        <w:ind w:left="426" w:firstLine="0"/>
        <w:rPr>
          <w:rFonts w:asciiTheme="majorHAnsi" w:hAnsiTheme="majorHAnsi" w:cstheme="majorHAnsi"/>
          <w:strike/>
          <w:sz w:val="18"/>
          <w:szCs w:val="18"/>
        </w:rPr>
      </w:pPr>
    </w:p>
    <w:p w14:paraId="5AEA5FA2" w14:textId="77777777" w:rsidR="00AA7532" w:rsidRPr="00A940AF" w:rsidRDefault="00AA7532" w:rsidP="00AA7532">
      <w:pPr>
        <w:numPr>
          <w:ilvl w:val="0"/>
          <w:numId w:val="11"/>
        </w:numPr>
        <w:tabs>
          <w:tab w:val="clear" w:pos="360"/>
          <w:tab w:val="num" w:pos="709"/>
        </w:tabs>
        <w:spacing w:after="0" w:line="240" w:lineRule="auto"/>
        <w:ind w:left="709" w:right="235" w:hanging="283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 xml:space="preserve">Właściciel (współwłaściciel) nieruchomości wyraża zgodę na umieszczenie urządzeń elektroenergetycznych na ww. nieruchomości oraz </w:t>
      </w:r>
      <w:r>
        <w:rPr>
          <w:rFonts w:asciiTheme="majorHAnsi" w:hAnsiTheme="majorHAnsi" w:cstheme="majorHAnsi"/>
          <w:sz w:val="18"/>
          <w:szCs w:val="18"/>
        </w:rPr>
        <w:br/>
      </w:r>
      <w:r w:rsidRPr="00A940AF">
        <w:rPr>
          <w:rFonts w:asciiTheme="majorHAnsi" w:hAnsiTheme="majorHAnsi" w:cstheme="majorHAnsi"/>
          <w:sz w:val="18"/>
          <w:szCs w:val="18"/>
        </w:rPr>
        <w:t>na wejście służb energetycznych ze sprzętem na teren w celu wykonania niezbędnych prac związanych z budową a w przyszłości z remontami, eksploatacją lub naprawą wybudowanych urządzeń elektroenergetycznych.</w:t>
      </w:r>
    </w:p>
    <w:p w14:paraId="6C63A723" w14:textId="77777777" w:rsidR="00AA7532" w:rsidRPr="00A940AF" w:rsidRDefault="00AA7532" w:rsidP="00AA7532">
      <w:pPr>
        <w:numPr>
          <w:ilvl w:val="0"/>
          <w:numId w:val="11"/>
        </w:numPr>
        <w:tabs>
          <w:tab w:val="clear" w:pos="360"/>
          <w:tab w:val="num" w:pos="709"/>
        </w:tabs>
        <w:spacing w:after="0" w:line="240" w:lineRule="auto"/>
        <w:ind w:left="426" w:right="0" w:firstLine="0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Strony oświadczają, że lokalizacja inwestycji opisanej w pkt 1 zobrazowano na mapie stanowiącej załącznik nr 2 do niniejszej umowy.</w:t>
      </w:r>
    </w:p>
    <w:p w14:paraId="460FC906" w14:textId="77777777" w:rsidR="00AA7532" w:rsidRPr="00A940AF" w:rsidRDefault="00AA7532" w:rsidP="00AA7532">
      <w:pPr>
        <w:numPr>
          <w:ilvl w:val="0"/>
          <w:numId w:val="11"/>
        </w:numPr>
        <w:tabs>
          <w:tab w:val="clear" w:pos="360"/>
          <w:tab w:val="num" w:pos="709"/>
        </w:tabs>
        <w:spacing w:after="0" w:line="240" w:lineRule="auto"/>
        <w:ind w:left="426" w:right="0" w:firstLine="0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 xml:space="preserve">Właściciel (współwłaściciel) nieruchomości oświadcza, że nieruchomość </w:t>
      </w:r>
      <w:r w:rsidRPr="00A940AF">
        <w:rPr>
          <w:rFonts w:asciiTheme="majorHAnsi" w:hAnsiTheme="majorHAnsi" w:cstheme="majorHAnsi"/>
          <w:color w:val="0070C0"/>
          <w:sz w:val="18"/>
          <w:szCs w:val="18"/>
        </w:rPr>
        <w:t>wchodzi</w:t>
      </w:r>
      <w:r w:rsidRPr="00A940AF">
        <w:rPr>
          <w:rFonts w:asciiTheme="majorHAnsi" w:hAnsiTheme="majorHAnsi" w:cstheme="majorHAnsi"/>
          <w:sz w:val="18"/>
          <w:szCs w:val="18"/>
        </w:rPr>
        <w:t>/</w:t>
      </w:r>
      <w:r w:rsidRPr="00A940AF">
        <w:rPr>
          <w:rFonts w:asciiTheme="majorHAnsi" w:hAnsiTheme="majorHAnsi" w:cstheme="majorHAnsi"/>
          <w:color w:val="00B050"/>
          <w:sz w:val="18"/>
          <w:szCs w:val="18"/>
        </w:rPr>
        <w:t>nie wchodzi</w:t>
      </w:r>
      <w:r w:rsidRPr="00A940AF">
        <w:rPr>
          <w:rFonts w:asciiTheme="majorHAnsi" w:hAnsiTheme="majorHAnsi" w:cstheme="majorHAnsi"/>
          <w:sz w:val="18"/>
          <w:szCs w:val="18"/>
          <w:vertAlign w:val="superscript"/>
        </w:rPr>
        <w:t>*</w:t>
      </w:r>
      <w:r w:rsidRPr="00A940AF">
        <w:rPr>
          <w:rFonts w:asciiTheme="majorHAnsi" w:hAnsiTheme="majorHAnsi" w:cstheme="majorHAnsi"/>
          <w:sz w:val="18"/>
          <w:szCs w:val="18"/>
        </w:rPr>
        <w:t xml:space="preserve"> w skład gospodarstwa rolnego.</w:t>
      </w:r>
    </w:p>
    <w:p w14:paraId="669FC6D1" w14:textId="77777777" w:rsidR="00AA7532" w:rsidRPr="00A940AF" w:rsidRDefault="00AA7532" w:rsidP="00AA7532">
      <w:pPr>
        <w:pStyle w:val="Akapitzlist"/>
        <w:keepNext/>
        <w:numPr>
          <w:ilvl w:val="0"/>
          <w:numId w:val="14"/>
        </w:numPr>
        <w:spacing w:before="120" w:line="276" w:lineRule="auto"/>
        <w:ind w:left="0" w:firstLine="425"/>
        <w:contextualSpacing/>
        <w:jc w:val="center"/>
        <w:rPr>
          <w:rFonts w:asciiTheme="majorHAnsi" w:hAnsiTheme="majorHAnsi" w:cstheme="majorHAnsi"/>
          <w:b/>
          <w:sz w:val="18"/>
          <w:szCs w:val="18"/>
        </w:rPr>
      </w:pPr>
    </w:p>
    <w:p w14:paraId="1A9B1F63" w14:textId="46D7DC0A" w:rsidR="00AA7532" w:rsidRPr="00A940AF" w:rsidRDefault="00AA7532" w:rsidP="00AA7532">
      <w:pPr>
        <w:numPr>
          <w:ilvl w:val="0"/>
          <w:numId w:val="12"/>
        </w:numPr>
        <w:tabs>
          <w:tab w:val="clear" w:pos="360"/>
          <w:tab w:val="num" w:pos="709"/>
        </w:tabs>
        <w:spacing w:after="0" w:line="240" w:lineRule="auto"/>
        <w:ind w:left="709" w:right="235" w:hanging="283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Strony ustalają, że szkody powstałe w wyniku prowadzonych prac związanych z budową, remontem lub eksploatacją i naprawą ww. urządzeń energetycznych zostaną oszacowane w trakcie prowadzonych robót na zasadzie porozumienia Stron lub przez rzeczoznawcę majątkowego, a</w:t>
      </w:r>
      <w:r>
        <w:rPr>
          <w:rFonts w:asciiTheme="majorHAnsi" w:hAnsiTheme="majorHAnsi" w:cstheme="majorHAnsi"/>
          <w:sz w:val="18"/>
          <w:szCs w:val="18"/>
        </w:rPr>
        <w:t> </w:t>
      </w:r>
      <w:r w:rsidRPr="00A940AF">
        <w:rPr>
          <w:rFonts w:asciiTheme="majorHAnsi" w:hAnsiTheme="majorHAnsi" w:cstheme="majorHAnsi"/>
          <w:sz w:val="18"/>
          <w:szCs w:val="18"/>
        </w:rPr>
        <w:t>stosowne odszkodowanie wypłacone w ciągu 2-ch miesięcy od daty ich powstania.</w:t>
      </w:r>
    </w:p>
    <w:p w14:paraId="4C0FDC2D" w14:textId="77777777" w:rsidR="00AA7532" w:rsidRPr="00A940AF" w:rsidRDefault="00AA7532" w:rsidP="00AA7532">
      <w:pPr>
        <w:numPr>
          <w:ilvl w:val="0"/>
          <w:numId w:val="12"/>
        </w:numPr>
        <w:tabs>
          <w:tab w:val="clear" w:pos="360"/>
          <w:tab w:val="num" w:pos="709"/>
        </w:tabs>
        <w:spacing w:after="0" w:line="240" w:lineRule="auto"/>
        <w:ind w:left="709" w:right="235" w:hanging="283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 xml:space="preserve">Opisane w pkt. 1 odszkodowanie, które będzie jednorazowe i ostateczne, obejmować będzie wypłatę należności za zniszczone uprawy </w:t>
      </w:r>
      <w:r>
        <w:rPr>
          <w:rFonts w:asciiTheme="majorHAnsi" w:hAnsiTheme="majorHAnsi" w:cstheme="majorHAnsi"/>
          <w:sz w:val="18"/>
          <w:szCs w:val="18"/>
        </w:rPr>
        <w:br/>
      </w:r>
      <w:r w:rsidRPr="00A940AF">
        <w:rPr>
          <w:rFonts w:asciiTheme="majorHAnsi" w:hAnsiTheme="majorHAnsi" w:cstheme="majorHAnsi"/>
          <w:sz w:val="18"/>
          <w:szCs w:val="18"/>
        </w:rPr>
        <w:t xml:space="preserve">i nasadzenia, zniszczenie struktury gleby wraz z odszkodowaniem za rekultywację. wynikającym z realizacji inwestycji opisanej w </w:t>
      </w:r>
      <w:r w:rsidRPr="00A940AF">
        <w:rPr>
          <w:rFonts w:asciiTheme="majorHAnsi" w:hAnsiTheme="majorHAnsi" w:cstheme="majorHAnsi"/>
          <w:sz w:val="18"/>
          <w:szCs w:val="18"/>
        </w:rPr>
        <w:sym w:font="Times New Roman" w:char="00A7"/>
      </w:r>
      <w:r w:rsidRPr="00A940AF">
        <w:rPr>
          <w:rFonts w:asciiTheme="majorHAnsi" w:hAnsiTheme="majorHAnsi" w:cstheme="majorHAnsi"/>
          <w:sz w:val="18"/>
          <w:szCs w:val="18"/>
        </w:rPr>
        <w:t>1 pkt 1.</w:t>
      </w:r>
    </w:p>
    <w:p w14:paraId="177E8191" w14:textId="77777777" w:rsidR="00AA7532" w:rsidRPr="00A940AF" w:rsidRDefault="00AA7532" w:rsidP="00AA7532">
      <w:pPr>
        <w:numPr>
          <w:ilvl w:val="0"/>
          <w:numId w:val="12"/>
        </w:numPr>
        <w:tabs>
          <w:tab w:val="clear" w:pos="360"/>
          <w:tab w:val="num" w:pos="709"/>
        </w:tabs>
        <w:spacing w:after="0" w:line="240" w:lineRule="auto"/>
        <w:ind w:left="709" w:right="235" w:hanging="283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Inwestor oświadcza, że w przypadku uszkodzenia obiektów małej architektury lub utwardzonych nawierzchni obiekty te zostaną przywrócone do stanu pierwotnego. Na wykonane roboty Inwestor udzieli gwarancji.</w:t>
      </w:r>
    </w:p>
    <w:p w14:paraId="6B3D5BA2" w14:textId="77777777" w:rsidR="00AA7532" w:rsidRPr="00A940AF" w:rsidRDefault="00AA7532" w:rsidP="00AA7532">
      <w:pPr>
        <w:numPr>
          <w:ilvl w:val="0"/>
          <w:numId w:val="12"/>
        </w:numPr>
        <w:tabs>
          <w:tab w:val="clear" w:pos="360"/>
          <w:tab w:val="num" w:pos="709"/>
        </w:tabs>
        <w:spacing w:after="0" w:line="240" w:lineRule="auto"/>
        <w:ind w:left="709" w:right="235" w:hanging="283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 xml:space="preserve">Wypłacane na podstawie niniejszej umowy odszkodowania stanowią zaspokojenie wszelkich roszczeń Właściciela nieruchomości </w:t>
      </w:r>
      <w:r>
        <w:rPr>
          <w:rFonts w:asciiTheme="majorHAnsi" w:hAnsiTheme="majorHAnsi" w:cstheme="majorHAnsi"/>
          <w:sz w:val="18"/>
          <w:szCs w:val="18"/>
        </w:rPr>
        <w:br/>
      </w:r>
      <w:r w:rsidRPr="00A940AF">
        <w:rPr>
          <w:rFonts w:asciiTheme="majorHAnsi" w:hAnsiTheme="majorHAnsi" w:cstheme="majorHAnsi"/>
          <w:sz w:val="18"/>
          <w:szCs w:val="18"/>
        </w:rPr>
        <w:t>i jego następców z tytułu wejścia na nieruchomość celem wykonania niezbędnych robót.</w:t>
      </w:r>
    </w:p>
    <w:p w14:paraId="2BF14C64" w14:textId="77777777" w:rsidR="00AA7532" w:rsidRPr="00A940AF" w:rsidRDefault="00AA7532" w:rsidP="00AA7532">
      <w:pPr>
        <w:numPr>
          <w:ilvl w:val="0"/>
          <w:numId w:val="12"/>
        </w:numPr>
        <w:tabs>
          <w:tab w:val="clear" w:pos="360"/>
          <w:tab w:val="num" w:pos="709"/>
        </w:tabs>
        <w:spacing w:after="0" w:line="240" w:lineRule="auto"/>
        <w:ind w:left="709" w:right="235" w:hanging="283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pacing w:val="-2"/>
          <w:sz w:val="18"/>
          <w:szCs w:val="18"/>
        </w:rPr>
        <w:t>W przypadku zaistnienia szkód podczas wykonywania prac remontowych i eksploatacyjnych właścicielowi (lub osobie uprawnionej) wypłacone zostanie odszkodowanie za zniszczone uprawy i składniki budowlane. Odszkodowanie nie będzie wypłacone jeżeli usytuowanie upraw i budowli okaże się sprzeczne z przepisami ustalającymi odległości od urządzeń elektroenergetycznych</w:t>
      </w:r>
      <w:r w:rsidRPr="00A940AF">
        <w:rPr>
          <w:rFonts w:asciiTheme="majorHAnsi" w:hAnsiTheme="majorHAnsi" w:cstheme="majorHAnsi"/>
          <w:sz w:val="18"/>
          <w:szCs w:val="18"/>
        </w:rPr>
        <w:t>.</w:t>
      </w:r>
    </w:p>
    <w:p w14:paraId="630C5997" w14:textId="77777777" w:rsidR="00AA7532" w:rsidRPr="00A940AF" w:rsidRDefault="00AA7532" w:rsidP="00AA7532">
      <w:pPr>
        <w:pStyle w:val="Akapitzlist"/>
        <w:keepNext/>
        <w:numPr>
          <w:ilvl w:val="0"/>
          <w:numId w:val="14"/>
        </w:numPr>
        <w:spacing w:before="120" w:line="276" w:lineRule="auto"/>
        <w:ind w:left="0" w:firstLine="425"/>
        <w:contextualSpacing/>
        <w:jc w:val="center"/>
        <w:rPr>
          <w:rFonts w:asciiTheme="majorHAnsi" w:hAnsiTheme="majorHAnsi" w:cstheme="majorHAnsi"/>
          <w:b/>
          <w:sz w:val="18"/>
          <w:szCs w:val="18"/>
        </w:rPr>
      </w:pPr>
    </w:p>
    <w:p w14:paraId="6BD5D7B6" w14:textId="77777777" w:rsidR="00AA7532" w:rsidRPr="00A940AF" w:rsidRDefault="00AA7532" w:rsidP="00AA7532">
      <w:pPr>
        <w:pStyle w:val="Tekstpodstawowy3"/>
        <w:numPr>
          <w:ilvl w:val="0"/>
          <w:numId w:val="13"/>
        </w:numPr>
        <w:tabs>
          <w:tab w:val="clear" w:pos="0"/>
          <w:tab w:val="clear" w:pos="720"/>
          <w:tab w:val="clear" w:pos="9072"/>
        </w:tabs>
        <w:ind w:left="709" w:right="235" w:hanging="283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 xml:space="preserve">Właściciel nieruchomości oświadcza, że przyjął do wiadomości i stosowania przepisy wynikające z Polskich Norm ograniczające możliwość wznoszenia budowli, prowadzenia upraw i </w:t>
      </w:r>
      <w:proofErr w:type="spellStart"/>
      <w:r w:rsidRPr="00A940AF">
        <w:rPr>
          <w:rFonts w:asciiTheme="majorHAnsi" w:hAnsiTheme="majorHAnsi" w:cstheme="majorHAnsi"/>
          <w:sz w:val="18"/>
          <w:szCs w:val="18"/>
        </w:rPr>
        <w:t>nasadzeń</w:t>
      </w:r>
      <w:proofErr w:type="spellEnd"/>
      <w:r w:rsidRPr="00A940AF">
        <w:rPr>
          <w:rFonts w:asciiTheme="majorHAnsi" w:hAnsiTheme="majorHAnsi" w:cstheme="majorHAnsi"/>
          <w:sz w:val="18"/>
          <w:szCs w:val="18"/>
        </w:rPr>
        <w:t xml:space="preserve"> drzew wysokopiennych pod liniami napowietrznymi, nad liniami kablowymi oraz w pobliżu wybudowanych urządzeń elektroenergetycznych wymienionych w </w:t>
      </w:r>
      <w:r w:rsidRPr="00A940AF">
        <w:rPr>
          <w:rFonts w:asciiTheme="majorHAnsi" w:hAnsiTheme="majorHAnsi" w:cstheme="majorHAnsi"/>
          <w:sz w:val="18"/>
          <w:szCs w:val="18"/>
        </w:rPr>
        <w:sym w:font="Times New Roman" w:char="00A7"/>
      </w:r>
      <w:r w:rsidRPr="00A940AF">
        <w:rPr>
          <w:rFonts w:asciiTheme="majorHAnsi" w:hAnsiTheme="majorHAnsi" w:cstheme="majorHAnsi"/>
          <w:sz w:val="18"/>
          <w:szCs w:val="18"/>
        </w:rPr>
        <w:t xml:space="preserve">1 pkt 1. </w:t>
      </w:r>
    </w:p>
    <w:p w14:paraId="05C14380" w14:textId="77777777" w:rsidR="00AA7532" w:rsidRPr="00A940AF" w:rsidRDefault="00AA7532" w:rsidP="00AA7532">
      <w:pPr>
        <w:numPr>
          <w:ilvl w:val="0"/>
          <w:numId w:val="13"/>
        </w:numPr>
        <w:tabs>
          <w:tab w:val="clear" w:pos="720"/>
        </w:tabs>
        <w:spacing w:after="0" w:line="240" w:lineRule="auto"/>
        <w:ind w:left="709" w:right="235" w:hanging="283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W przypadku sprzedaży nieruchomość w całości lub części, do której odnosi się niniejsza umowa, Właściciel nieruchomości zobowiązuje się pisemnie poinformować przyszłego nabywcę o zawartych w niej zobowiązaniach.</w:t>
      </w:r>
    </w:p>
    <w:p w14:paraId="62474C01" w14:textId="77777777" w:rsidR="00AA7532" w:rsidRPr="00A940AF" w:rsidRDefault="00AA7532" w:rsidP="00AA7532">
      <w:pPr>
        <w:pStyle w:val="Akapitzlist"/>
        <w:keepNext/>
        <w:numPr>
          <w:ilvl w:val="0"/>
          <w:numId w:val="14"/>
        </w:numPr>
        <w:spacing w:before="120" w:line="276" w:lineRule="auto"/>
        <w:ind w:left="709" w:right="235" w:firstLine="0"/>
        <w:contextualSpacing/>
        <w:jc w:val="center"/>
        <w:rPr>
          <w:rFonts w:asciiTheme="majorHAnsi" w:hAnsiTheme="majorHAnsi" w:cstheme="majorHAnsi"/>
          <w:b/>
          <w:sz w:val="18"/>
          <w:szCs w:val="18"/>
        </w:rPr>
      </w:pPr>
    </w:p>
    <w:p w14:paraId="643BBFA4" w14:textId="77777777" w:rsidR="00AA7532" w:rsidRPr="00A940AF" w:rsidRDefault="00AA7532" w:rsidP="00AA7532">
      <w:pPr>
        <w:pStyle w:val="Tekstpodstawowy3"/>
        <w:ind w:left="709" w:right="235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Dane osobowe pozyskane w wyniku procesu inwestycyjnego będą przez PGE Dystrybucja chronione zgodnie z zapisami zawartymi w Klauzuli Informacyjnej będącej załącznikiem do niniejszej umowy.</w:t>
      </w:r>
    </w:p>
    <w:p w14:paraId="6333EB64" w14:textId="77777777" w:rsidR="00AA7532" w:rsidRPr="00A940AF" w:rsidRDefault="00AA7532" w:rsidP="00AA7532">
      <w:pPr>
        <w:pStyle w:val="Akapitzlist"/>
        <w:keepNext/>
        <w:numPr>
          <w:ilvl w:val="0"/>
          <w:numId w:val="14"/>
        </w:numPr>
        <w:spacing w:before="120" w:line="276" w:lineRule="auto"/>
        <w:ind w:left="0" w:firstLine="425"/>
        <w:contextualSpacing/>
        <w:jc w:val="center"/>
        <w:rPr>
          <w:rFonts w:asciiTheme="majorHAnsi" w:hAnsiTheme="majorHAnsi" w:cstheme="majorHAnsi"/>
          <w:b/>
          <w:sz w:val="18"/>
          <w:szCs w:val="18"/>
        </w:rPr>
      </w:pPr>
    </w:p>
    <w:p w14:paraId="59DA3BFC" w14:textId="77777777" w:rsidR="00AA7532" w:rsidRPr="00A940AF" w:rsidRDefault="00AA7532" w:rsidP="00AA7532">
      <w:pPr>
        <w:pStyle w:val="Tekstpodstawowy3"/>
        <w:tabs>
          <w:tab w:val="clear" w:pos="0"/>
          <w:tab w:val="left" w:pos="284"/>
        </w:tabs>
        <w:ind w:left="709" w:right="235"/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Wszelkie spory wynikające z realizacji niniejszej umowy rozstrzygać będą właściwe sądy powszechne, a w sprawach nieuregulowanych niniejszą umową zastosowanie mają przepisy k.c.</w:t>
      </w:r>
    </w:p>
    <w:p w14:paraId="243C1887" w14:textId="77777777" w:rsidR="00AA7532" w:rsidRPr="00A940AF" w:rsidRDefault="00AA7532" w:rsidP="00AA7532">
      <w:pPr>
        <w:pStyle w:val="Akapitzlist"/>
        <w:keepNext/>
        <w:numPr>
          <w:ilvl w:val="0"/>
          <w:numId w:val="14"/>
        </w:numPr>
        <w:spacing w:before="120" w:line="276" w:lineRule="auto"/>
        <w:ind w:left="0" w:firstLine="425"/>
        <w:contextualSpacing/>
        <w:jc w:val="center"/>
        <w:rPr>
          <w:rFonts w:asciiTheme="majorHAnsi" w:hAnsiTheme="majorHAnsi" w:cstheme="majorHAnsi"/>
          <w:b/>
          <w:sz w:val="18"/>
          <w:szCs w:val="18"/>
        </w:rPr>
      </w:pPr>
    </w:p>
    <w:p w14:paraId="3085AEB0" w14:textId="77777777" w:rsidR="00AA7532" w:rsidRPr="00A940AF" w:rsidRDefault="00AA7532" w:rsidP="005C594C">
      <w:pPr>
        <w:tabs>
          <w:tab w:val="center" w:pos="2268"/>
          <w:tab w:val="center" w:pos="7371"/>
        </w:tabs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Umowę sporządzono w dwóch jednobrzmiących egzemplarzach po jednym dla każdej ze stron.</w:t>
      </w:r>
    </w:p>
    <w:p w14:paraId="28FACCF3" w14:textId="77777777" w:rsidR="00AA7532" w:rsidRDefault="00AA7532" w:rsidP="003D5FE8">
      <w:pPr>
        <w:tabs>
          <w:tab w:val="center" w:pos="2268"/>
          <w:tab w:val="center" w:pos="7371"/>
        </w:tabs>
        <w:spacing w:before="120"/>
        <w:rPr>
          <w:rFonts w:asciiTheme="majorHAnsi" w:hAnsiTheme="majorHAnsi" w:cstheme="majorHAnsi"/>
          <w:b/>
          <w:sz w:val="18"/>
          <w:szCs w:val="18"/>
          <w:u w:val="single"/>
        </w:rPr>
      </w:pPr>
    </w:p>
    <w:p w14:paraId="52C690E7" w14:textId="77777777" w:rsidR="00AA7532" w:rsidRDefault="00AA7532" w:rsidP="003D5FE8">
      <w:pPr>
        <w:tabs>
          <w:tab w:val="center" w:pos="2268"/>
          <w:tab w:val="center" w:pos="7371"/>
        </w:tabs>
        <w:spacing w:before="120"/>
        <w:rPr>
          <w:rFonts w:asciiTheme="majorHAnsi" w:hAnsiTheme="majorHAnsi" w:cstheme="majorHAnsi"/>
          <w:b/>
          <w:sz w:val="18"/>
          <w:szCs w:val="18"/>
          <w:u w:val="single"/>
        </w:rPr>
      </w:pPr>
    </w:p>
    <w:p w14:paraId="0C63397F" w14:textId="77777777" w:rsidR="00AA7532" w:rsidRDefault="00AA7532" w:rsidP="003D5FE8">
      <w:pPr>
        <w:tabs>
          <w:tab w:val="center" w:pos="2268"/>
          <w:tab w:val="center" w:pos="7371"/>
        </w:tabs>
        <w:spacing w:before="120"/>
        <w:rPr>
          <w:rFonts w:asciiTheme="majorHAnsi" w:hAnsiTheme="majorHAnsi" w:cstheme="majorHAnsi"/>
          <w:b/>
          <w:sz w:val="18"/>
          <w:szCs w:val="18"/>
          <w:u w:val="single"/>
        </w:rPr>
      </w:pPr>
    </w:p>
    <w:p w14:paraId="138B5FE5" w14:textId="26B1C1C4" w:rsidR="00AA7532" w:rsidRPr="00A940AF" w:rsidRDefault="00AA7532" w:rsidP="003D5FE8">
      <w:pPr>
        <w:tabs>
          <w:tab w:val="center" w:pos="2268"/>
          <w:tab w:val="center" w:pos="7371"/>
        </w:tabs>
        <w:spacing w:before="120"/>
        <w:rPr>
          <w:rFonts w:asciiTheme="majorHAnsi" w:hAnsiTheme="majorHAnsi" w:cstheme="majorHAnsi"/>
          <w:b/>
          <w:sz w:val="18"/>
          <w:szCs w:val="18"/>
          <w:u w:val="single"/>
        </w:rPr>
      </w:pPr>
      <w:r w:rsidRPr="00A940AF">
        <w:rPr>
          <w:rFonts w:asciiTheme="majorHAnsi" w:hAnsiTheme="majorHAnsi" w:cstheme="majorHAnsi"/>
          <w:b/>
          <w:sz w:val="18"/>
          <w:szCs w:val="18"/>
          <w:u w:val="single"/>
        </w:rPr>
        <w:t>Załączniki:</w:t>
      </w:r>
    </w:p>
    <w:p w14:paraId="64EA9261" w14:textId="77777777" w:rsidR="00AA7532" w:rsidRPr="00A940AF" w:rsidRDefault="00AA7532" w:rsidP="005C594C">
      <w:pPr>
        <w:tabs>
          <w:tab w:val="center" w:pos="2268"/>
          <w:tab w:val="center" w:pos="7371"/>
        </w:tabs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Załącznik nr 1 – Pełnomocnictwo przedstawiciela inwestora.</w:t>
      </w:r>
    </w:p>
    <w:p w14:paraId="15FE8A4D" w14:textId="77777777" w:rsidR="00AA7532" w:rsidRPr="00A940AF" w:rsidRDefault="00AA7532" w:rsidP="005C594C">
      <w:pPr>
        <w:tabs>
          <w:tab w:val="center" w:pos="2268"/>
          <w:tab w:val="center" w:pos="7371"/>
        </w:tabs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Załącznik nr 2 – Załącznik graficzny.</w:t>
      </w:r>
    </w:p>
    <w:p w14:paraId="610C7780" w14:textId="77777777" w:rsidR="00AA7532" w:rsidRDefault="00AA7532" w:rsidP="005C594C">
      <w:pPr>
        <w:tabs>
          <w:tab w:val="center" w:pos="2268"/>
          <w:tab w:val="center" w:pos="7371"/>
        </w:tabs>
        <w:rPr>
          <w:rFonts w:asciiTheme="majorHAnsi" w:hAnsiTheme="majorHAnsi" w:cstheme="majorHAnsi"/>
          <w:sz w:val="18"/>
          <w:szCs w:val="18"/>
        </w:rPr>
      </w:pPr>
      <w:r w:rsidRPr="00A940AF">
        <w:rPr>
          <w:rFonts w:asciiTheme="majorHAnsi" w:hAnsiTheme="majorHAnsi" w:cstheme="majorHAnsi"/>
          <w:sz w:val="18"/>
          <w:szCs w:val="18"/>
        </w:rPr>
        <w:t>Załącznik nr 3 -  Klauzula Informacyjna</w:t>
      </w:r>
    </w:p>
    <w:p w14:paraId="365146F0" w14:textId="77777777" w:rsidR="00AA7532" w:rsidRDefault="00AA7532" w:rsidP="005C594C">
      <w:pPr>
        <w:tabs>
          <w:tab w:val="center" w:pos="2268"/>
          <w:tab w:val="center" w:pos="7371"/>
        </w:tabs>
        <w:rPr>
          <w:rFonts w:asciiTheme="majorHAnsi" w:hAnsiTheme="majorHAnsi" w:cstheme="majorHAnsi"/>
          <w:sz w:val="18"/>
          <w:szCs w:val="18"/>
        </w:rPr>
      </w:pPr>
    </w:p>
    <w:p w14:paraId="671B2C11" w14:textId="77777777" w:rsidR="00AA7532" w:rsidRDefault="00AA7532" w:rsidP="005C594C">
      <w:pPr>
        <w:tabs>
          <w:tab w:val="center" w:pos="2268"/>
          <w:tab w:val="center" w:pos="7371"/>
        </w:tabs>
        <w:rPr>
          <w:rFonts w:asciiTheme="majorHAnsi" w:hAnsiTheme="majorHAnsi" w:cstheme="majorHAnsi"/>
          <w:sz w:val="18"/>
          <w:szCs w:val="18"/>
        </w:rPr>
      </w:pPr>
    </w:p>
    <w:p w14:paraId="187681F0" w14:textId="31BEC0A4" w:rsidR="00AA7532" w:rsidRPr="00A940AF" w:rsidRDefault="00AA7532" w:rsidP="005C594C">
      <w:pPr>
        <w:tabs>
          <w:tab w:val="center" w:pos="2268"/>
          <w:tab w:val="center" w:pos="7371"/>
        </w:tabs>
        <w:spacing w:before="240"/>
        <w:rPr>
          <w:rFonts w:asciiTheme="majorHAnsi" w:hAnsiTheme="majorHAnsi" w:cstheme="majorHAnsi"/>
          <w:b/>
          <w:sz w:val="18"/>
          <w:szCs w:val="18"/>
        </w:rPr>
      </w:pPr>
      <w:r w:rsidRPr="00A940AF">
        <w:rPr>
          <w:rFonts w:asciiTheme="majorHAnsi" w:hAnsiTheme="majorHAnsi" w:cstheme="majorHAnsi"/>
          <w:b/>
          <w:sz w:val="18"/>
          <w:szCs w:val="18"/>
        </w:rPr>
        <w:tab/>
      </w:r>
      <w:r w:rsidRPr="00A940AF">
        <w:rPr>
          <w:rFonts w:asciiTheme="majorHAnsi" w:hAnsiTheme="majorHAnsi" w:cstheme="majorHAnsi"/>
          <w:b/>
          <w:sz w:val="18"/>
          <w:szCs w:val="18"/>
          <w:u w:val="single"/>
        </w:rPr>
        <w:t>Inwestor</w:t>
      </w:r>
      <w:r w:rsidRPr="00A940AF">
        <w:rPr>
          <w:rFonts w:asciiTheme="majorHAnsi" w:hAnsiTheme="majorHAnsi" w:cstheme="majorHAnsi"/>
          <w:b/>
          <w:sz w:val="18"/>
          <w:szCs w:val="18"/>
        </w:rPr>
        <w:tab/>
      </w:r>
      <w:r>
        <w:rPr>
          <w:rFonts w:asciiTheme="majorHAnsi" w:hAnsiTheme="majorHAnsi" w:cstheme="majorHAnsi"/>
          <w:b/>
          <w:sz w:val="18"/>
          <w:szCs w:val="18"/>
        </w:rPr>
        <w:tab/>
      </w:r>
      <w:r>
        <w:rPr>
          <w:rFonts w:asciiTheme="majorHAnsi" w:hAnsiTheme="majorHAnsi" w:cstheme="majorHAnsi"/>
          <w:b/>
          <w:sz w:val="18"/>
          <w:szCs w:val="18"/>
        </w:rPr>
        <w:tab/>
      </w:r>
      <w:r>
        <w:rPr>
          <w:rFonts w:asciiTheme="majorHAnsi" w:hAnsiTheme="majorHAnsi" w:cstheme="majorHAnsi"/>
          <w:b/>
          <w:sz w:val="18"/>
          <w:szCs w:val="18"/>
        </w:rPr>
        <w:tab/>
      </w:r>
      <w:r w:rsidRPr="00A940AF">
        <w:rPr>
          <w:rFonts w:asciiTheme="majorHAnsi" w:hAnsiTheme="majorHAnsi" w:cstheme="majorHAnsi"/>
          <w:b/>
          <w:sz w:val="18"/>
          <w:szCs w:val="18"/>
          <w:u w:val="single"/>
        </w:rPr>
        <w:t>Właściciel gruntu</w:t>
      </w:r>
    </w:p>
    <w:p w14:paraId="58EA27ED" w14:textId="77777777" w:rsidR="00AA7532" w:rsidRDefault="00AA7532">
      <w:pPr>
        <w:spacing w:after="160" w:line="259" w:lineRule="auto"/>
        <w:ind w:left="0" w:right="0" w:firstLine="0"/>
        <w:jc w:val="left"/>
      </w:pPr>
    </w:p>
    <w:p w14:paraId="5B84736D" w14:textId="24B61105" w:rsidR="00AA7532" w:rsidRDefault="00AA7532">
      <w:pPr>
        <w:spacing w:after="160" w:line="259" w:lineRule="auto"/>
        <w:ind w:left="0" w:right="0" w:firstLine="0"/>
        <w:jc w:val="left"/>
      </w:pPr>
      <w:bookmarkStart w:id="0" w:name="_Hlk222124210"/>
      <w:r>
        <w:br w:type="page"/>
      </w:r>
    </w:p>
    <w:bookmarkEnd w:id="0"/>
    <w:p w14:paraId="4D78C823" w14:textId="1FA53FD9" w:rsidR="00AA7532" w:rsidRPr="000C59F5" w:rsidRDefault="0017301B" w:rsidP="00AA7532">
      <w:pPr>
        <w:spacing w:after="0" w:line="259" w:lineRule="auto"/>
        <w:ind w:left="427" w:right="0" w:firstLine="0"/>
        <w:jc w:val="left"/>
      </w:pPr>
      <w:r w:rsidRPr="005C493D">
        <w:rPr>
          <w:rFonts w:ascii="Cabin" w:eastAsia="Times New Roman" w:hAnsi="Cabin" w:cs="Times New Roman"/>
          <w:noProof/>
          <w:color w:val="auto"/>
          <w:szCs w:val="20"/>
          <w:lang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218F2AD2" wp14:editId="0C6A7C9B">
            <wp:simplePos x="0" y="0"/>
            <wp:positionH relativeFrom="rightMargin">
              <wp:posOffset>-6925310</wp:posOffset>
            </wp:positionH>
            <wp:positionV relativeFrom="paragraph">
              <wp:posOffset>-635</wp:posOffset>
            </wp:positionV>
            <wp:extent cx="816610" cy="612775"/>
            <wp:effectExtent l="0" t="0" r="2540" b="0"/>
            <wp:wrapNone/>
            <wp:docPr id="1247356260" name="Obraz 1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356260" name="Obraz 1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61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A2C0A1" w14:textId="77777777" w:rsidR="00AA7532" w:rsidRPr="000C59F5" w:rsidRDefault="00AA7532" w:rsidP="00AA7532">
      <w:pPr>
        <w:spacing w:after="0" w:line="259" w:lineRule="auto"/>
        <w:ind w:left="427" w:right="0" w:firstLine="0"/>
        <w:jc w:val="left"/>
      </w:pPr>
      <w:r w:rsidRPr="000C59F5">
        <w:rPr>
          <w:rFonts w:ascii="Times New Roman" w:eastAsia="Times New Roman" w:hAnsi="Times New Roman" w:cs="Times New Roman"/>
        </w:rPr>
        <w:t xml:space="preserve"> </w:t>
      </w:r>
    </w:p>
    <w:p w14:paraId="57C4B921" w14:textId="77777777" w:rsidR="00AA7532" w:rsidRPr="000C59F5" w:rsidRDefault="00AA7532" w:rsidP="00AA7532">
      <w:pPr>
        <w:spacing w:after="0" w:line="259" w:lineRule="auto"/>
        <w:ind w:left="0" w:right="0" w:firstLine="0"/>
        <w:jc w:val="left"/>
      </w:pPr>
      <w:r w:rsidRPr="000C59F5">
        <w:rPr>
          <w:sz w:val="20"/>
        </w:rPr>
        <w:t xml:space="preserve"> </w:t>
      </w:r>
    </w:p>
    <w:p w14:paraId="28E8C9A0" w14:textId="77777777" w:rsidR="0017301B" w:rsidRDefault="0017301B" w:rsidP="00AA7532">
      <w:pPr>
        <w:spacing w:line="248" w:lineRule="auto"/>
        <w:ind w:left="427" w:right="93" w:firstLine="0"/>
        <w:rPr>
          <w:sz w:val="20"/>
        </w:rPr>
      </w:pPr>
    </w:p>
    <w:p w14:paraId="5D29DA47" w14:textId="77777777" w:rsidR="0017301B" w:rsidRDefault="0017301B" w:rsidP="00AA7532">
      <w:pPr>
        <w:spacing w:line="248" w:lineRule="auto"/>
        <w:ind w:left="427" w:right="93" w:firstLine="0"/>
        <w:rPr>
          <w:sz w:val="20"/>
        </w:rPr>
      </w:pPr>
    </w:p>
    <w:p w14:paraId="30FEFC42" w14:textId="058BBEF8" w:rsidR="00AA7532" w:rsidRDefault="00AA7532" w:rsidP="00AA7532">
      <w:pPr>
        <w:spacing w:line="248" w:lineRule="auto"/>
        <w:ind w:left="427" w:right="93" w:firstLine="0"/>
      </w:pPr>
      <w:r>
        <w:rPr>
          <w:sz w:val="20"/>
        </w:rPr>
        <w:t xml:space="preserve">Poniższa klauzula informuje o tym w jakim celu i na jakiej podstawie Państwa dane osobowe są przetwarzane, kto jest ich administratorem, jakim podmiotom mogą zostać udostępnione oraz o prawach przysługujących osobom, których dane dotyczą. Dodatkowo informujemy, że w związku z otrzymaniem tej klauzuli, </w:t>
      </w:r>
      <w:r>
        <w:rPr>
          <w:sz w:val="20"/>
          <w:u w:val="single" w:color="000000"/>
        </w:rPr>
        <w:t>nie trzeba kontaktować się z PGE Dystrybucja S.A. ani składać</w:t>
      </w:r>
      <w:r>
        <w:rPr>
          <w:sz w:val="20"/>
        </w:rPr>
        <w:t xml:space="preserve"> </w:t>
      </w:r>
      <w:r>
        <w:rPr>
          <w:sz w:val="20"/>
          <w:u w:val="single" w:color="000000"/>
        </w:rPr>
        <w:t>dodatkowych oświadczeń. Wystarczy zapoznać się z niniejszą klauzulą informacyjną.</w:t>
      </w:r>
      <w:r>
        <w:rPr>
          <w:sz w:val="20"/>
        </w:rPr>
        <w:t xml:space="preserve">  </w:t>
      </w:r>
    </w:p>
    <w:p w14:paraId="41203E94" w14:textId="77777777" w:rsidR="00AA7532" w:rsidRDefault="00AA7532" w:rsidP="00AA7532">
      <w:pPr>
        <w:spacing w:after="81" w:line="259" w:lineRule="auto"/>
        <w:ind w:left="0" w:right="223" w:firstLine="0"/>
        <w:jc w:val="center"/>
      </w:pPr>
      <w:r>
        <w:rPr>
          <w:b/>
          <w:sz w:val="16"/>
        </w:rPr>
        <w:t xml:space="preserve"> </w:t>
      </w:r>
    </w:p>
    <w:p w14:paraId="0D0D7C00" w14:textId="77777777" w:rsidR="00AA7532" w:rsidRDefault="00AA7532" w:rsidP="00AA7532">
      <w:pPr>
        <w:spacing w:after="138" w:line="259" w:lineRule="auto"/>
        <w:ind w:left="0" w:right="223" w:firstLine="0"/>
        <w:jc w:val="center"/>
      </w:pPr>
      <w:r>
        <w:rPr>
          <w:b/>
          <w:sz w:val="16"/>
        </w:rPr>
        <w:t xml:space="preserve"> </w:t>
      </w:r>
    </w:p>
    <w:p w14:paraId="595AC35F" w14:textId="77777777" w:rsidR="00AA7532" w:rsidRDefault="00AA7532" w:rsidP="00AA7532">
      <w:pPr>
        <w:pStyle w:val="Nagwek1"/>
        <w:ind w:left="180" w:right="430"/>
      </w:pPr>
      <w:r>
        <w:t xml:space="preserve">KLAUZULA INFORMACYJNA </w:t>
      </w:r>
    </w:p>
    <w:p w14:paraId="0A05F645" w14:textId="77777777" w:rsidR="00AA7532" w:rsidRDefault="00AA7532" w:rsidP="00AA7532">
      <w:pPr>
        <w:spacing w:after="213" w:line="259" w:lineRule="auto"/>
        <w:ind w:left="0" w:right="93" w:firstLine="0"/>
        <w:jc w:val="center"/>
      </w:pPr>
      <w:r>
        <w:rPr>
          <w:b/>
        </w:rPr>
        <w:t xml:space="preserve"> </w:t>
      </w:r>
    </w:p>
    <w:p w14:paraId="21C577FB" w14:textId="77777777" w:rsidR="00AA7532" w:rsidRDefault="00AA7532" w:rsidP="00AA7532">
      <w:pPr>
        <w:spacing w:after="115" w:line="248" w:lineRule="auto"/>
        <w:ind w:left="427" w:right="93" w:firstLine="0"/>
      </w:pPr>
      <w:r>
        <w:rPr>
          <w:sz w:val="20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„</w:t>
      </w:r>
      <w:r>
        <w:rPr>
          <w:b/>
          <w:sz w:val="20"/>
        </w:rPr>
        <w:t>RODO</w:t>
      </w:r>
      <w:r>
        <w:rPr>
          <w:sz w:val="20"/>
        </w:rPr>
        <w:t xml:space="preserve">”) informujemy, że: </w:t>
      </w:r>
      <w:r>
        <w:rPr>
          <w:b/>
          <w:sz w:val="20"/>
        </w:rPr>
        <w:t xml:space="preserve"> </w:t>
      </w:r>
    </w:p>
    <w:p w14:paraId="2F989387" w14:textId="6231DDFC" w:rsidR="00AA7532" w:rsidRDefault="00AA7532" w:rsidP="00AA7532">
      <w:pPr>
        <w:numPr>
          <w:ilvl w:val="0"/>
          <w:numId w:val="8"/>
        </w:numPr>
        <w:spacing w:after="115" w:line="248" w:lineRule="auto"/>
        <w:ind w:right="122" w:hanging="283"/>
        <w:jc w:val="left"/>
      </w:pPr>
      <w:r>
        <w:rPr>
          <w:b/>
          <w:sz w:val="20"/>
        </w:rPr>
        <w:t xml:space="preserve">Administratorem Pani/Pana danych osobowych </w:t>
      </w:r>
      <w:r>
        <w:rPr>
          <w:sz w:val="20"/>
        </w:rPr>
        <w:t>jest</w:t>
      </w:r>
      <w:r>
        <w:rPr>
          <w:b/>
          <w:sz w:val="20"/>
        </w:rPr>
        <w:t xml:space="preserve"> </w:t>
      </w:r>
      <w:r>
        <w:rPr>
          <w:sz w:val="20"/>
        </w:rPr>
        <w:t xml:space="preserve">PGE Dystrybucja S.A. z siedzibą w Lublinie – adres: ul. Garbarska 21 A, </w:t>
      </w:r>
      <w:r>
        <w:rPr>
          <w:sz w:val="20"/>
        </w:rPr>
        <w:br/>
        <w:t>20-340 Lublin (zwana dalej „</w:t>
      </w:r>
      <w:r>
        <w:rPr>
          <w:b/>
          <w:sz w:val="20"/>
        </w:rPr>
        <w:t>Spółką</w:t>
      </w:r>
      <w:r>
        <w:rPr>
          <w:sz w:val="20"/>
        </w:rPr>
        <w:t>”).</w:t>
      </w:r>
    </w:p>
    <w:p w14:paraId="0B60767E" w14:textId="77777777" w:rsidR="00AA7532" w:rsidRDefault="00AA7532" w:rsidP="00AA7532">
      <w:pPr>
        <w:numPr>
          <w:ilvl w:val="0"/>
          <w:numId w:val="8"/>
        </w:numPr>
        <w:spacing w:line="248" w:lineRule="auto"/>
        <w:ind w:right="122" w:hanging="283"/>
        <w:jc w:val="left"/>
      </w:pPr>
      <w:r>
        <w:rPr>
          <w:sz w:val="20"/>
        </w:rPr>
        <w:t xml:space="preserve">W sprawie ochrony danych osobowych można skontaktować się z: </w:t>
      </w:r>
    </w:p>
    <w:p w14:paraId="58DEF5ED" w14:textId="351FD8DF" w:rsidR="00AA7532" w:rsidRDefault="00AA7532" w:rsidP="00B7527C">
      <w:pPr>
        <w:spacing w:line="248" w:lineRule="auto"/>
        <w:ind w:left="427" w:right="2401" w:firstLine="0"/>
        <w:rPr>
          <w:sz w:val="20"/>
        </w:rPr>
      </w:pPr>
      <w:r>
        <w:rPr>
          <w:sz w:val="20"/>
        </w:rPr>
        <w:t xml:space="preserve">- </w:t>
      </w:r>
      <w:r>
        <w:rPr>
          <w:b/>
          <w:sz w:val="20"/>
        </w:rPr>
        <w:t>Inspektorem Ochrony Danych</w:t>
      </w:r>
      <w:r>
        <w:rPr>
          <w:sz w:val="20"/>
        </w:rPr>
        <w:t xml:space="preserve"> pod emailem:</w:t>
      </w:r>
      <w:r w:rsidR="00B7527C">
        <w:rPr>
          <w:sz w:val="20"/>
        </w:rPr>
        <w:t xml:space="preserve"> </w:t>
      </w:r>
      <w:proofErr w:type="spellStart"/>
      <w:r>
        <w:rPr>
          <w:sz w:val="20"/>
        </w:rPr>
        <w:t>dane.osobowe@pgedystrybucja.pl</w:t>
      </w:r>
      <w:proofErr w:type="spellEnd"/>
      <w:r>
        <w:rPr>
          <w:sz w:val="20"/>
        </w:rPr>
        <w:t xml:space="preserve">,  </w:t>
      </w:r>
    </w:p>
    <w:p w14:paraId="0EAE6817" w14:textId="7C8D5E8F" w:rsidR="00AA7532" w:rsidRDefault="00AA7532" w:rsidP="00AA7532">
      <w:pPr>
        <w:spacing w:line="248" w:lineRule="auto"/>
        <w:ind w:left="427" w:right="3919" w:firstLine="0"/>
      </w:pPr>
      <w:r>
        <w:rPr>
          <w:sz w:val="20"/>
        </w:rPr>
        <w:t xml:space="preserve">- pisemnie na adresy siedzib naszych Oddziałów wskazane poniżej: </w:t>
      </w:r>
    </w:p>
    <w:tbl>
      <w:tblPr>
        <w:tblStyle w:val="TableGrid"/>
        <w:tblW w:w="10490" w:type="dxa"/>
        <w:tblInd w:w="427" w:type="dxa"/>
        <w:tblCellMar>
          <w:top w:w="47" w:type="dxa"/>
          <w:left w:w="281" w:type="dxa"/>
          <w:right w:w="115" w:type="dxa"/>
        </w:tblCellMar>
        <w:tblLook w:val="04A0" w:firstRow="1" w:lastRow="0" w:firstColumn="1" w:lastColumn="0" w:noHBand="0" w:noVBand="1"/>
      </w:tblPr>
      <w:tblGrid>
        <w:gridCol w:w="4819"/>
        <w:gridCol w:w="5671"/>
      </w:tblGrid>
      <w:tr w:rsidR="00AA7532" w14:paraId="7BF4CDA2" w14:textId="77777777" w:rsidTr="00936DAD">
        <w:trPr>
          <w:trHeight w:val="305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E331" w14:textId="77777777" w:rsidR="00AA7532" w:rsidRDefault="00AA7532" w:rsidP="00936DA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PGE Dystrybucja S.A. Oddział Białystok 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A86A" w14:textId="77777777" w:rsidR="00AA7532" w:rsidRDefault="00AA7532" w:rsidP="00936DA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ul. Elektryczna 13, 15-950 Białystok </w:t>
            </w:r>
          </w:p>
        </w:tc>
      </w:tr>
      <w:tr w:rsidR="00AA7532" w14:paraId="15B2324D" w14:textId="77777777" w:rsidTr="00936DAD">
        <w:trPr>
          <w:trHeight w:val="302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1CBF7" w14:textId="77777777" w:rsidR="00AA7532" w:rsidRDefault="00AA7532" w:rsidP="00936DA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PGE Dystrybucja S.A. Oddział Lublin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B659" w14:textId="77777777" w:rsidR="00AA7532" w:rsidRDefault="00AA7532" w:rsidP="00936DA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ul. Garbarska 21, 20-340 Lublin </w:t>
            </w:r>
          </w:p>
        </w:tc>
      </w:tr>
      <w:tr w:rsidR="00AA7532" w14:paraId="431A971B" w14:textId="77777777" w:rsidTr="00936DAD">
        <w:trPr>
          <w:trHeight w:val="302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6FC3" w14:textId="77777777" w:rsidR="00AA7532" w:rsidRDefault="00AA7532" w:rsidP="00936DA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PGE Dystrybucja S.A. Oddział Łódź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8A17" w14:textId="77777777" w:rsidR="00AA7532" w:rsidRDefault="00AA7532" w:rsidP="00936DA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ul. Tuwima 58, 90-021 Łódź </w:t>
            </w:r>
          </w:p>
        </w:tc>
      </w:tr>
      <w:tr w:rsidR="00AA7532" w14:paraId="6E07EB2D" w14:textId="77777777" w:rsidTr="00936DAD">
        <w:trPr>
          <w:trHeight w:val="302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BF4C" w14:textId="77777777" w:rsidR="00AA7532" w:rsidRDefault="00AA7532" w:rsidP="00936DA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PGE Dystrybucja S.A. Oddział Rzeszów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B44D" w14:textId="77777777" w:rsidR="00AA7532" w:rsidRDefault="00AA7532" w:rsidP="00936DA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ul. 8 Marca 8, 35-065 Rzeszów </w:t>
            </w:r>
          </w:p>
        </w:tc>
      </w:tr>
      <w:tr w:rsidR="00AA7532" w14:paraId="03DBCC22" w14:textId="77777777" w:rsidTr="00936DAD">
        <w:trPr>
          <w:trHeight w:val="305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0B45" w14:textId="77777777" w:rsidR="00AA7532" w:rsidRDefault="00AA7532" w:rsidP="00936DA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PGE Dystrybucja S.A. Oddział Warszawa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1B86" w14:textId="77777777" w:rsidR="00AA7532" w:rsidRDefault="00AA7532" w:rsidP="00936DA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ul. Marsa 95, 04-470 Warszawa </w:t>
            </w:r>
          </w:p>
        </w:tc>
      </w:tr>
      <w:tr w:rsidR="00AA7532" w14:paraId="65D4C284" w14:textId="77777777" w:rsidTr="00936DAD">
        <w:trPr>
          <w:trHeight w:val="302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EFEC" w14:textId="209BB28F" w:rsidR="00AA7532" w:rsidRDefault="00AA7532" w:rsidP="00936DA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PGE Dystrybucja S.A. Oddział </w:t>
            </w:r>
            <w:r w:rsidR="00B7527C">
              <w:rPr>
                <w:sz w:val="20"/>
              </w:rPr>
              <w:t>Zamość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F3B9" w14:textId="77777777" w:rsidR="00AA7532" w:rsidRDefault="00AA7532" w:rsidP="00936DA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ul. Koźmiana 1, 22-400 Zamość  </w:t>
            </w:r>
          </w:p>
        </w:tc>
      </w:tr>
      <w:tr w:rsidR="00AA7532" w14:paraId="59F87E2A" w14:textId="77777777" w:rsidTr="00936DAD">
        <w:trPr>
          <w:trHeight w:val="302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38A4" w14:textId="77777777" w:rsidR="00AA7532" w:rsidRDefault="00AA7532" w:rsidP="00936DA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PGE Dystrybucja S.A. Oddział Skarżysko-Kamienna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4BAA1" w14:textId="77777777" w:rsidR="00AA7532" w:rsidRDefault="00AA7532" w:rsidP="00936DAD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Al. Marszałka J. Piłsudskiego 51, 26-110 Skarżysko-Kamienna </w:t>
            </w:r>
          </w:p>
        </w:tc>
      </w:tr>
    </w:tbl>
    <w:p w14:paraId="7460A3FA" w14:textId="77777777" w:rsidR="00AA7532" w:rsidRPr="00AA7532" w:rsidRDefault="00AA7532" w:rsidP="00AA7532">
      <w:pPr>
        <w:spacing w:after="4" w:line="259" w:lineRule="auto"/>
        <w:ind w:left="427" w:right="122" w:firstLine="0"/>
        <w:jc w:val="left"/>
      </w:pPr>
    </w:p>
    <w:p w14:paraId="2D0CFCA2" w14:textId="44A1204B" w:rsidR="00AA7532" w:rsidRDefault="00AA7532" w:rsidP="00AA7532">
      <w:pPr>
        <w:numPr>
          <w:ilvl w:val="0"/>
          <w:numId w:val="8"/>
        </w:numPr>
        <w:spacing w:after="4" w:line="259" w:lineRule="auto"/>
        <w:ind w:right="122" w:hanging="283"/>
        <w:jc w:val="left"/>
      </w:pPr>
      <w:r>
        <w:rPr>
          <w:b/>
          <w:sz w:val="20"/>
        </w:rPr>
        <w:t xml:space="preserve">Cele i podstawy przetwarzania </w:t>
      </w:r>
      <w:r>
        <w:rPr>
          <w:sz w:val="20"/>
        </w:rPr>
        <w:t xml:space="preserve">Pani/Pana danych osobowych:   </w:t>
      </w:r>
    </w:p>
    <w:p w14:paraId="6644917D" w14:textId="77777777" w:rsidR="00AA7532" w:rsidRPr="00B7527C" w:rsidRDefault="00AA7532" w:rsidP="00AA7532">
      <w:pPr>
        <w:numPr>
          <w:ilvl w:val="1"/>
          <w:numId w:val="9"/>
        </w:numPr>
        <w:spacing w:line="248" w:lineRule="auto"/>
        <w:ind w:left="681" w:right="244" w:hanging="254"/>
        <w:rPr>
          <w:rFonts w:asciiTheme="minorHAnsi" w:hAnsiTheme="minorHAnsi" w:cstheme="minorHAnsi"/>
        </w:rPr>
      </w:pPr>
      <w:r w:rsidRPr="00B7527C">
        <w:rPr>
          <w:rFonts w:asciiTheme="minorHAnsi" w:hAnsiTheme="minorHAnsi" w:cstheme="minorHAnsi"/>
          <w:sz w:val="20"/>
        </w:rPr>
        <w:t xml:space="preserve">w celu podjęcia działań zmierzających do zawarcia stosownej umowy w celu pozyskania tytułu prawnego do nieruchomości na potrzeby Spółki, w szczególności poprzez zawarcie ze Spółką umowy sprzedaży nieruchomości, ustanowienia służebności przesyłu, a także w celu realizacji tej umowy (podstawa z art. 6 ust. 1 lit. b RODO) </w:t>
      </w:r>
    </w:p>
    <w:p w14:paraId="6F8E62EA" w14:textId="77777777" w:rsidR="00AA7532" w:rsidRPr="00B7527C" w:rsidRDefault="00AA7532" w:rsidP="00AA7532">
      <w:pPr>
        <w:numPr>
          <w:ilvl w:val="1"/>
          <w:numId w:val="9"/>
        </w:numPr>
        <w:spacing w:after="31" w:line="248" w:lineRule="auto"/>
        <w:ind w:left="681" w:right="244" w:hanging="254"/>
        <w:rPr>
          <w:rFonts w:asciiTheme="minorHAnsi" w:hAnsiTheme="minorHAnsi" w:cstheme="minorHAnsi"/>
        </w:rPr>
      </w:pPr>
      <w:r w:rsidRPr="00B7527C">
        <w:rPr>
          <w:rFonts w:asciiTheme="minorHAnsi" w:hAnsiTheme="minorHAnsi" w:cstheme="minorHAnsi"/>
          <w:sz w:val="20"/>
        </w:rPr>
        <w:t xml:space="preserve">w celu pozyskania na rzecz Spółki tytułów prawnych do nieruchomości, w szczególności pod infrastrukturę elektroenergetyczną </w:t>
      </w:r>
    </w:p>
    <w:p w14:paraId="4475AA89" w14:textId="77777777" w:rsidR="00AA7532" w:rsidRPr="00B7527C" w:rsidRDefault="00AA7532" w:rsidP="00AA7532">
      <w:pPr>
        <w:spacing w:line="270" w:lineRule="auto"/>
        <w:ind w:left="682" w:right="244" w:firstLine="0"/>
        <w:rPr>
          <w:rFonts w:asciiTheme="minorHAnsi" w:hAnsiTheme="minorHAnsi" w:cstheme="minorHAnsi"/>
        </w:rPr>
      </w:pPr>
      <w:r w:rsidRPr="00B7527C">
        <w:rPr>
          <w:rFonts w:asciiTheme="minorHAnsi" w:hAnsiTheme="minorHAnsi" w:cstheme="minorHAnsi"/>
          <w:sz w:val="20"/>
        </w:rPr>
        <w:t>Spółki,</w:t>
      </w:r>
      <w:r w:rsidRPr="00B7527C">
        <w:rPr>
          <w:rFonts w:asciiTheme="minorHAnsi" w:eastAsia="Times New Roman" w:hAnsiTheme="minorHAnsi" w:cstheme="minorHAnsi"/>
          <w:sz w:val="20"/>
        </w:rPr>
        <w:t xml:space="preserve"> będącego realizacją prawnych obowiązków Spółki jako Operatora Systemu Dystrybucyjnego energii elektrycznej wynikających z przepisów prawa, w tym art. 9c ust. 3 ustawy -  Prawo energetyczne, prawa budowlanego,</w:t>
      </w:r>
      <w:r w:rsidRPr="00B7527C">
        <w:rPr>
          <w:rFonts w:asciiTheme="minorHAnsi" w:hAnsiTheme="minorHAnsi" w:cstheme="minorHAnsi"/>
          <w:sz w:val="20"/>
        </w:rPr>
        <w:t xml:space="preserve"> m.in. poprzez zawarcie aktu notarialnego, podpisanie stosownej umowy lub pozyskanie decyzji administracyjnej (podstawa z art. 6 ust.1 lit. c RODO), </w:t>
      </w:r>
    </w:p>
    <w:p w14:paraId="541395AE" w14:textId="405BFC60" w:rsidR="00AA7532" w:rsidRPr="00B7527C" w:rsidRDefault="00AA7532" w:rsidP="00B7527C">
      <w:pPr>
        <w:numPr>
          <w:ilvl w:val="1"/>
          <w:numId w:val="9"/>
        </w:numPr>
        <w:spacing w:line="248" w:lineRule="auto"/>
        <w:ind w:left="681" w:right="244" w:hanging="254"/>
        <w:rPr>
          <w:rFonts w:asciiTheme="minorHAnsi" w:hAnsiTheme="minorHAnsi" w:cstheme="minorHAnsi"/>
        </w:rPr>
      </w:pPr>
      <w:r w:rsidRPr="00B7527C">
        <w:rPr>
          <w:rFonts w:asciiTheme="minorHAnsi" w:hAnsiTheme="minorHAnsi" w:cstheme="minorHAnsi"/>
          <w:sz w:val="20"/>
        </w:rPr>
        <w:t>w celu ustalenia, obrony i dochodzenia roszczeń, w celu prowadzenia działalności operacyjnej Spółki, w tym statystyki i raportowania, prowadzenia ewidencji pozyskanych tytułów prawnych do nieruchomości,, w celach archiwalnych (dowodowych) będących realizacją naszego prawnie uzasadnionego interesu zabezpieczenia informacji na wypadek prawnej potrzeby wykazania faktów, wykazania wykonania obowiązków (podstawa z art. 6 ust. 1 lit. f RODO).</w:t>
      </w:r>
    </w:p>
    <w:p w14:paraId="6074DEFF" w14:textId="23EDB35D" w:rsidR="00AA7532" w:rsidRDefault="00AA7532" w:rsidP="00AA7532">
      <w:pPr>
        <w:spacing w:after="0" w:line="259" w:lineRule="auto"/>
        <w:ind w:left="427" w:right="0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682170E3" wp14:editId="7F065315">
                <wp:extent cx="5629656" cy="3048"/>
                <wp:effectExtent l="0" t="0" r="0" b="0"/>
                <wp:docPr id="29228" name="Group 29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9656" cy="3048"/>
                          <a:chOff x="0" y="0"/>
                          <a:chExt cx="5629656" cy="3048"/>
                        </a:xfrm>
                      </wpg:grpSpPr>
                      <wps:wsp>
                        <wps:cNvPr id="38222" name="Shape 38222"/>
                        <wps:cNvSpPr/>
                        <wps:spPr>
                          <a:xfrm>
                            <a:off x="0" y="0"/>
                            <a:ext cx="56296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9656" h="9144">
                                <a:moveTo>
                                  <a:pt x="0" y="0"/>
                                </a:moveTo>
                                <a:lnTo>
                                  <a:pt x="5629656" y="0"/>
                                </a:lnTo>
                                <a:lnTo>
                                  <a:pt x="56296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9C4E3E" id="Group 29228" o:spid="_x0000_s1026" style="width:443.3pt;height:.25pt;mso-position-horizontal-relative:char;mso-position-vertical-relative:line" coordsize="56296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">
                <v:shape id="Shape 38222" o:spid="_x0000_s1027" style="position:absolute;width:56296;height:91;visibility:visible;mso-wrap-style:square;v-text-anchor:top" coordsize="56296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" path="m,l5629656,r,9144l,9144,,e" fillcolor="black" stroked="f" strokeweight="0">
                  <v:stroke miterlimit="83231f" joinstyle="miter"/>
                  <v:path arrowok="t" textboxrect="0,0,5629656,9144"/>
                </v:shape>
                <w10:anchorlock/>
              </v:group>
            </w:pict>
          </mc:Fallback>
        </mc:AlternateContent>
      </w:r>
      <w:r>
        <w:rPr>
          <w:sz w:val="20"/>
        </w:rPr>
        <w:t xml:space="preserve"> </w:t>
      </w:r>
    </w:p>
    <w:p w14:paraId="38FE9D9C" w14:textId="05FDD073" w:rsidR="00AA7532" w:rsidRDefault="00AA7532" w:rsidP="00B7527C">
      <w:pPr>
        <w:spacing w:after="3" w:line="332" w:lineRule="auto"/>
        <w:ind w:left="422" w:right="122"/>
        <w:jc w:val="left"/>
      </w:pPr>
      <w:r>
        <w:rPr>
          <w:rFonts w:ascii="Times New Roman" w:eastAsia="Times New Roman" w:hAnsi="Times New Roman" w:cs="Times New Roman"/>
          <w:b/>
          <w:sz w:val="14"/>
        </w:rPr>
        <w:t>PGE Dystrybucja Spółka Akcyjna z siedzibą w Lublinie</w:t>
      </w:r>
      <w:r>
        <w:rPr>
          <w:rFonts w:ascii="Times New Roman" w:eastAsia="Times New Roman" w:hAnsi="Times New Roman" w:cs="Times New Roman"/>
          <w:sz w:val="14"/>
        </w:rPr>
        <w:t>, 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</w:t>
      </w:r>
      <w:r w:rsidR="00B7527C">
        <w:rPr>
          <w:rFonts w:ascii="Times New Roman" w:eastAsia="Times New Roman" w:hAnsi="Times New Roman" w:cs="Times New Roman"/>
          <w:sz w:val="14"/>
        </w:rPr>
        <w:t> </w:t>
      </w:r>
      <w:r>
        <w:rPr>
          <w:rFonts w:ascii="Times New Roman" w:eastAsia="Times New Roman" w:hAnsi="Times New Roman" w:cs="Times New Roman"/>
          <w:sz w:val="14"/>
        </w:rPr>
        <w:t xml:space="preserve">pełni opłacony. Konto bankowe: Bank PEKAO S.A. o/Warszawa, Al. Jerozolimskie 2, 00-400 Warszawa, Nr 40 1240 6016 1111 0010 2859 5194, </w:t>
      </w:r>
      <w:r>
        <w:rPr>
          <w:rFonts w:ascii="Times New Roman" w:eastAsia="Times New Roman" w:hAnsi="Times New Roman" w:cs="Times New Roman"/>
          <w:b/>
          <w:sz w:val="14"/>
        </w:rPr>
        <w:t>www.pgedystrybucja.pl</w:t>
      </w:r>
      <w:r>
        <w:rPr>
          <w:b/>
          <w:sz w:val="16"/>
        </w:rPr>
        <w:t xml:space="preserve"> </w:t>
      </w:r>
    </w:p>
    <w:p w14:paraId="352AC517" w14:textId="77777777" w:rsidR="00AA7532" w:rsidRDefault="00AA7532" w:rsidP="00AA7532">
      <w:pPr>
        <w:numPr>
          <w:ilvl w:val="0"/>
          <w:numId w:val="8"/>
        </w:numPr>
        <w:spacing w:after="4" w:line="259" w:lineRule="auto"/>
        <w:ind w:left="426" w:right="122" w:firstLine="0"/>
        <w:jc w:val="left"/>
      </w:pPr>
      <w:r>
        <w:rPr>
          <w:b/>
          <w:sz w:val="20"/>
        </w:rPr>
        <w:t xml:space="preserve">Będziemy przechowywać Pani/Pana dane osobowe przez czas niezbędny do realizacji celów określonych w pkt III, tj.: </w:t>
      </w:r>
    </w:p>
    <w:p w14:paraId="44D7D15B" w14:textId="0C3DBE86" w:rsidR="00AA7532" w:rsidRPr="00B7527C" w:rsidRDefault="00AA7532" w:rsidP="00AA7532">
      <w:pPr>
        <w:spacing w:after="63" w:line="248" w:lineRule="auto"/>
        <w:ind w:left="818" w:right="244" w:hanging="264"/>
        <w:rPr>
          <w:rFonts w:asciiTheme="minorHAnsi" w:hAnsiTheme="minorHAnsi" w:cstheme="minorHAnsi"/>
          <w:sz w:val="20"/>
          <w:szCs w:val="20"/>
        </w:rPr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ab/>
      </w:r>
      <w:r w:rsidRPr="00B7527C">
        <w:rPr>
          <w:rFonts w:asciiTheme="minorHAnsi" w:hAnsiTheme="minorHAnsi" w:cstheme="minorHAnsi"/>
          <w:sz w:val="20"/>
          <w:szCs w:val="20"/>
        </w:rPr>
        <w:t xml:space="preserve">w zakresie podjęcia działań zmierzających do zawarcia i realizacji umowy wskazanej w pkt III.1 - przez okres: konieczny do zawarcia umowy,  obowiązywania umowy do czasu </w:t>
      </w:r>
      <w:r w:rsidRPr="00B7527C">
        <w:rPr>
          <w:rFonts w:asciiTheme="minorHAnsi" w:eastAsia="Times New Roman" w:hAnsiTheme="minorHAnsi" w:cstheme="minorHAnsi"/>
          <w:sz w:val="20"/>
          <w:szCs w:val="20"/>
        </w:rPr>
        <w:t>zakończenia</w:t>
      </w:r>
      <w:r w:rsidRPr="00B7527C">
        <w:rPr>
          <w:rFonts w:asciiTheme="minorHAnsi" w:hAnsiTheme="minorHAnsi" w:cstheme="minorHAnsi"/>
          <w:sz w:val="20"/>
          <w:szCs w:val="20"/>
        </w:rPr>
        <w:t xml:space="preserve"> jej realizacji i rozliczenia, przez okres konieczny do zabezpieczenia ewentualnych roszczeń - zgodnie z okresem przedawnienia roszczeń wynikającym z przepisów prawa, a</w:t>
      </w:r>
      <w:r w:rsidR="00B7527C" w:rsidRPr="00B7527C">
        <w:rPr>
          <w:rFonts w:asciiTheme="minorHAnsi" w:hAnsiTheme="minorHAnsi" w:cstheme="minorHAnsi"/>
          <w:sz w:val="20"/>
          <w:szCs w:val="20"/>
        </w:rPr>
        <w:t> </w:t>
      </w:r>
      <w:r w:rsidRPr="00B7527C">
        <w:rPr>
          <w:rFonts w:asciiTheme="minorHAnsi" w:hAnsiTheme="minorHAnsi" w:cstheme="minorHAnsi"/>
          <w:sz w:val="20"/>
          <w:szCs w:val="20"/>
        </w:rPr>
        <w:t xml:space="preserve">także przez czas, w którym przepisy nakazują nam przechowywać dane, </w:t>
      </w:r>
    </w:p>
    <w:p w14:paraId="26876D45" w14:textId="50A0111A" w:rsidR="00AA7532" w:rsidRPr="00B7527C" w:rsidRDefault="00AA7532" w:rsidP="00AA7532">
      <w:pPr>
        <w:spacing w:line="270" w:lineRule="auto"/>
        <w:ind w:left="818" w:right="244" w:hanging="264"/>
        <w:rPr>
          <w:rFonts w:asciiTheme="minorHAnsi" w:hAnsiTheme="minorHAnsi" w:cstheme="minorHAnsi"/>
          <w:sz w:val="20"/>
          <w:szCs w:val="20"/>
        </w:rPr>
      </w:pPr>
      <w:r w:rsidRPr="00B7527C">
        <w:rPr>
          <w:rFonts w:asciiTheme="minorHAnsi" w:eastAsia="Segoe UI Symbol" w:hAnsiTheme="minorHAnsi" w:cstheme="minorHAnsi"/>
          <w:sz w:val="20"/>
          <w:szCs w:val="20"/>
        </w:rPr>
        <w:lastRenderedPageBreak/>
        <w:t>−</w:t>
      </w:r>
      <w:r w:rsidRPr="00B7527C">
        <w:rPr>
          <w:rFonts w:asciiTheme="minorHAnsi" w:eastAsia="Arial" w:hAnsiTheme="minorHAnsi" w:cstheme="minorHAnsi"/>
          <w:sz w:val="20"/>
          <w:szCs w:val="20"/>
        </w:rPr>
        <w:tab/>
      </w:r>
      <w:r w:rsidRPr="00B7527C">
        <w:rPr>
          <w:rFonts w:asciiTheme="minorHAnsi" w:eastAsia="Times New Roman" w:hAnsiTheme="minorHAnsi" w:cstheme="minorHAnsi"/>
          <w:sz w:val="20"/>
          <w:szCs w:val="20"/>
        </w:rPr>
        <w:t xml:space="preserve">w zakresie realizacji obowiązków prawnych Spółki - przez okres wykonywania tych obowiązków przez Spółkę, a także przez czas, w którym przepisy nakazują nam przechowywać dane, </w:t>
      </w:r>
    </w:p>
    <w:p w14:paraId="3477C868" w14:textId="41B298E5" w:rsidR="00AA7532" w:rsidRPr="00B7527C" w:rsidRDefault="00AA7532" w:rsidP="00AA7532">
      <w:pPr>
        <w:spacing w:line="248" w:lineRule="auto"/>
        <w:ind w:left="818" w:right="244" w:hanging="264"/>
        <w:rPr>
          <w:rFonts w:asciiTheme="minorHAnsi" w:hAnsiTheme="minorHAnsi" w:cstheme="minorHAnsi"/>
          <w:sz w:val="20"/>
          <w:szCs w:val="20"/>
        </w:rPr>
      </w:pPr>
      <w:r w:rsidRPr="00B7527C">
        <w:rPr>
          <w:rFonts w:asciiTheme="minorHAnsi" w:eastAsia="Segoe UI Symbol" w:hAnsiTheme="minorHAnsi" w:cstheme="minorHAnsi"/>
          <w:sz w:val="20"/>
          <w:szCs w:val="20"/>
        </w:rPr>
        <w:t>−</w:t>
      </w:r>
      <w:r w:rsidRPr="00B7527C">
        <w:rPr>
          <w:rFonts w:asciiTheme="minorHAnsi" w:eastAsia="Arial" w:hAnsiTheme="minorHAnsi" w:cstheme="minorHAnsi"/>
          <w:sz w:val="20"/>
          <w:szCs w:val="20"/>
        </w:rPr>
        <w:tab/>
      </w:r>
      <w:r w:rsidRPr="00B7527C">
        <w:rPr>
          <w:rFonts w:asciiTheme="minorHAnsi" w:hAnsiTheme="minorHAnsi" w:cstheme="minorHAnsi"/>
          <w:sz w:val="20"/>
          <w:szCs w:val="20"/>
        </w:rPr>
        <w:t>w zakresie ustalenia, obrony i dochodzenia roszczeń - przez okres przedawnienia roszczeń wynikających z przepisów prawa, a</w:t>
      </w:r>
      <w:r w:rsidR="008A71E0">
        <w:rPr>
          <w:rFonts w:asciiTheme="minorHAnsi" w:hAnsiTheme="minorHAnsi" w:cstheme="minorHAnsi"/>
          <w:sz w:val="20"/>
          <w:szCs w:val="20"/>
        </w:rPr>
        <w:t xml:space="preserve"> </w:t>
      </w:r>
      <w:r w:rsidRPr="00B7527C">
        <w:rPr>
          <w:rFonts w:asciiTheme="minorHAnsi" w:hAnsiTheme="minorHAnsi" w:cstheme="minorHAnsi"/>
          <w:sz w:val="20"/>
          <w:szCs w:val="20"/>
        </w:rPr>
        <w:t xml:space="preserve">także przez czas, w którym przepisy nakazują nam przechowywać dane, </w:t>
      </w:r>
    </w:p>
    <w:p w14:paraId="72501D89" w14:textId="4BA0E6C2" w:rsidR="00AA7532" w:rsidRPr="00B7527C" w:rsidRDefault="00AA7532" w:rsidP="00AA7532">
      <w:pPr>
        <w:spacing w:line="248" w:lineRule="auto"/>
        <w:ind w:left="818" w:right="244" w:hanging="264"/>
        <w:rPr>
          <w:rFonts w:asciiTheme="minorHAnsi" w:hAnsiTheme="minorHAnsi" w:cstheme="minorHAnsi"/>
          <w:sz w:val="20"/>
          <w:szCs w:val="20"/>
        </w:rPr>
      </w:pPr>
      <w:r w:rsidRPr="00B7527C">
        <w:rPr>
          <w:rFonts w:asciiTheme="minorHAnsi" w:eastAsia="Segoe UI Symbol" w:hAnsiTheme="minorHAnsi" w:cstheme="minorHAnsi"/>
          <w:sz w:val="20"/>
          <w:szCs w:val="20"/>
        </w:rPr>
        <w:t>−</w:t>
      </w:r>
      <w:r w:rsidRPr="00B7527C">
        <w:rPr>
          <w:rFonts w:asciiTheme="minorHAnsi" w:eastAsia="Arial" w:hAnsiTheme="minorHAnsi" w:cstheme="minorHAnsi"/>
          <w:sz w:val="20"/>
          <w:szCs w:val="20"/>
        </w:rPr>
        <w:tab/>
      </w:r>
      <w:r w:rsidRPr="00B7527C">
        <w:rPr>
          <w:rFonts w:asciiTheme="minorHAnsi" w:hAnsiTheme="minorHAnsi" w:cstheme="minorHAnsi"/>
          <w:sz w:val="20"/>
          <w:szCs w:val="20"/>
        </w:rPr>
        <w:t>w zakresie prowadzenia działalności operacyjnej Spółki, w tym statystyki i raportowania, prowadzenia ewidencji pozyskanych tytułów prawnych do nieruchomości, w celach archiwalnych (dowodowych) będących realizacją naszego prawnie uzasadnionego interesu zabezpieczenia informacji na wypadek prawnej potrzeby wykazania faktów, wykazania wykonania obowiązków - do czasu istnienia prawnie uzasadnionych interesów Spółki stanowiących podstawę tego przetwarzania, a także przez czas, w którym przepisy nakazują nam przechowywać dane.</w:t>
      </w:r>
      <w:r w:rsidRPr="00B7527C">
        <w:rPr>
          <w:rFonts w:asciiTheme="minorHAnsi" w:eastAsia="Yu Gothic UI" w:hAnsiTheme="minorHAnsi" w:cstheme="minorHAnsi"/>
          <w:sz w:val="20"/>
          <w:szCs w:val="20"/>
        </w:rPr>
        <w:t xml:space="preserve"> </w:t>
      </w:r>
    </w:p>
    <w:p w14:paraId="068A1638" w14:textId="77777777" w:rsidR="00AA7532" w:rsidRPr="00B7527C" w:rsidRDefault="00AA7532" w:rsidP="00AA7532">
      <w:pPr>
        <w:spacing w:after="117" w:line="259" w:lineRule="auto"/>
        <w:ind w:left="569" w:right="0" w:firstLine="0"/>
        <w:jc w:val="left"/>
        <w:rPr>
          <w:rFonts w:asciiTheme="minorHAnsi" w:hAnsiTheme="minorHAnsi" w:cstheme="minorHAnsi"/>
        </w:rPr>
      </w:pPr>
      <w:r>
        <w:rPr>
          <w:rFonts w:ascii="Yu Gothic UI" w:eastAsia="Yu Gothic UI" w:hAnsi="Yu Gothic UI" w:cs="Yu Gothic UI"/>
          <w:sz w:val="8"/>
        </w:rPr>
        <w:t xml:space="preserve"> </w:t>
      </w:r>
    </w:p>
    <w:p w14:paraId="7A832926" w14:textId="20F1511C" w:rsidR="00AA7532" w:rsidRPr="00B7527C" w:rsidRDefault="00AA7532" w:rsidP="00AA7532">
      <w:pPr>
        <w:pStyle w:val="Akapitzlist"/>
        <w:numPr>
          <w:ilvl w:val="0"/>
          <w:numId w:val="8"/>
        </w:numPr>
        <w:spacing w:after="4" w:line="259" w:lineRule="auto"/>
        <w:rPr>
          <w:rFonts w:asciiTheme="minorHAnsi" w:hAnsiTheme="minorHAnsi" w:cstheme="minorHAnsi"/>
        </w:rPr>
      </w:pPr>
      <w:r w:rsidRPr="00B7527C">
        <w:rPr>
          <w:rFonts w:asciiTheme="minorHAnsi" w:hAnsiTheme="minorHAnsi" w:cstheme="minorHAnsi"/>
          <w:b/>
        </w:rPr>
        <w:t>W każdej chwili przysługuje Pani/Panu</w:t>
      </w:r>
      <w:r w:rsidRPr="00B7527C">
        <w:rPr>
          <w:rFonts w:asciiTheme="minorHAnsi" w:hAnsiTheme="minorHAnsi" w:cstheme="minorHAnsi"/>
        </w:rPr>
        <w:t xml:space="preserve">: </w:t>
      </w:r>
    </w:p>
    <w:p w14:paraId="14CE8999" w14:textId="48D52F21" w:rsidR="00AA7532" w:rsidRPr="00B7527C" w:rsidRDefault="00AA7532" w:rsidP="00AA7532">
      <w:pPr>
        <w:spacing w:line="248" w:lineRule="auto"/>
        <w:ind w:left="818" w:right="244" w:hanging="264"/>
        <w:rPr>
          <w:rFonts w:asciiTheme="minorHAnsi" w:hAnsiTheme="minorHAnsi" w:cstheme="minorHAnsi"/>
        </w:rPr>
      </w:pPr>
      <w:r>
        <w:rPr>
          <w:rFonts w:ascii="Segoe UI Symbol" w:eastAsia="Segoe UI Symbol" w:hAnsi="Segoe UI Symbol" w:cs="Segoe UI Symbol"/>
          <w:sz w:val="20"/>
        </w:rPr>
        <w:t>−</w:t>
      </w:r>
      <w:r>
        <w:rPr>
          <w:rFonts w:ascii="Arial" w:eastAsia="Arial" w:hAnsi="Arial" w:cs="Arial"/>
          <w:sz w:val="20"/>
        </w:rPr>
        <w:tab/>
      </w:r>
      <w:r w:rsidRPr="00B7527C">
        <w:rPr>
          <w:rFonts w:asciiTheme="minorHAnsi" w:hAnsiTheme="minorHAnsi" w:cstheme="minorHAnsi"/>
          <w:b/>
          <w:sz w:val="20"/>
        </w:rPr>
        <w:t xml:space="preserve">prawo do wniesienia sprzeciwu </w:t>
      </w:r>
      <w:r w:rsidRPr="00B7527C">
        <w:rPr>
          <w:rFonts w:asciiTheme="minorHAnsi" w:hAnsiTheme="minorHAnsi" w:cstheme="minorHAnsi"/>
          <w:sz w:val="20"/>
        </w:rPr>
        <w:t>wobec przetwarzania danych, przetwarzanych na podstawie art. 6 ust. 1 lit. f RODO</w:t>
      </w:r>
      <w:r w:rsidRPr="00B7527C">
        <w:rPr>
          <w:rFonts w:asciiTheme="minorHAnsi" w:eastAsia="Times New Roman" w:hAnsiTheme="minorHAnsi" w:cstheme="minorHAnsi"/>
          <w:sz w:val="20"/>
        </w:rPr>
        <w:t xml:space="preserve"> </w:t>
      </w:r>
      <w:r w:rsidRPr="00B7527C">
        <w:rPr>
          <w:rFonts w:asciiTheme="minorHAnsi" w:hAnsiTheme="minorHAnsi" w:cstheme="minorHAnsi"/>
          <w:sz w:val="20"/>
        </w:rPr>
        <w:t xml:space="preserve">wskazanych powyżej w pkt III. Przestaniemy przetwarzać dane w tym zakresie, chyba że będziemy w stanie wykazać, że istnieją ważne, prawnie uzasadnione podstawy, które są nadrzędne wobec Pani/Pana interesów, praw i wolności lub dane będą nam niezbędne do ewentualnego ustalenia, dochodzenia lub obrony roszczeń. </w:t>
      </w:r>
    </w:p>
    <w:p w14:paraId="5281708C" w14:textId="52A3FC04" w:rsidR="00AA7532" w:rsidRDefault="00AA7532" w:rsidP="00AA7532">
      <w:pPr>
        <w:spacing w:line="248" w:lineRule="auto"/>
        <w:ind w:left="818" w:right="244" w:hanging="264"/>
      </w:pPr>
      <w:r w:rsidRPr="00B7527C">
        <w:rPr>
          <w:rFonts w:asciiTheme="minorHAnsi" w:eastAsia="Segoe UI Symbol" w:hAnsiTheme="minorHAnsi" w:cstheme="minorHAnsi"/>
          <w:sz w:val="20"/>
        </w:rPr>
        <w:t>−</w:t>
      </w:r>
      <w:r w:rsidRPr="00B7527C">
        <w:rPr>
          <w:rFonts w:asciiTheme="minorHAnsi" w:eastAsia="Segoe UI Symbol" w:hAnsiTheme="minorHAnsi" w:cstheme="minorHAnsi"/>
          <w:sz w:val="20"/>
        </w:rPr>
        <w:tab/>
      </w:r>
      <w:r w:rsidRPr="00B7527C">
        <w:rPr>
          <w:rFonts w:asciiTheme="minorHAnsi" w:hAnsiTheme="minorHAnsi" w:cstheme="minorHAnsi"/>
          <w:b/>
          <w:sz w:val="20"/>
        </w:rPr>
        <w:t>prawo żądania dostępu do swoich danych osobowych</w:t>
      </w:r>
      <w:r w:rsidRPr="00B7527C">
        <w:rPr>
          <w:rFonts w:asciiTheme="minorHAnsi" w:hAnsiTheme="minorHAnsi" w:cstheme="minorHAnsi"/>
          <w:sz w:val="20"/>
        </w:rPr>
        <w:t xml:space="preserve"> oraz otrzymania ich kopii, prawo żądania ich </w:t>
      </w:r>
      <w:r w:rsidRPr="00B7527C">
        <w:rPr>
          <w:rFonts w:asciiTheme="minorHAnsi" w:hAnsiTheme="minorHAnsi" w:cstheme="minorHAnsi"/>
          <w:b/>
          <w:sz w:val="20"/>
        </w:rPr>
        <w:t>sprostowania</w:t>
      </w:r>
      <w:r w:rsidRPr="00B7527C">
        <w:rPr>
          <w:rFonts w:asciiTheme="minorHAnsi" w:hAnsiTheme="minorHAnsi" w:cstheme="minorHAnsi"/>
          <w:sz w:val="20"/>
        </w:rPr>
        <w:t xml:space="preserve"> (poprawiania), </w:t>
      </w:r>
      <w:r w:rsidRPr="00B7527C">
        <w:rPr>
          <w:rFonts w:asciiTheme="minorHAnsi" w:hAnsiTheme="minorHAnsi" w:cstheme="minorHAnsi"/>
          <w:b/>
          <w:sz w:val="20"/>
        </w:rPr>
        <w:t>usunięcia lub ograniczenia przetwarzania</w:t>
      </w:r>
      <w:r w:rsidRPr="00B7527C">
        <w:rPr>
          <w:rFonts w:asciiTheme="minorHAnsi" w:hAnsiTheme="minorHAnsi" w:cstheme="minorHAnsi"/>
          <w:sz w:val="20"/>
        </w:rPr>
        <w:t xml:space="preserve"> swoich danych osobowych, a także prawo do </w:t>
      </w:r>
      <w:r w:rsidRPr="00B7527C">
        <w:rPr>
          <w:rFonts w:asciiTheme="minorHAnsi" w:hAnsiTheme="minorHAnsi" w:cstheme="minorHAnsi"/>
          <w:b/>
          <w:sz w:val="20"/>
        </w:rPr>
        <w:t xml:space="preserve">przenoszenia </w:t>
      </w:r>
      <w:r w:rsidRPr="00B7527C">
        <w:rPr>
          <w:rFonts w:asciiTheme="minorHAnsi" w:hAnsiTheme="minorHAnsi" w:cstheme="minorHAnsi"/>
          <w:sz w:val="20"/>
        </w:rPr>
        <w:t xml:space="preserve">swoich danych osobowych. </w:t>
      </w:r>
      <w:r w:rsidRPr="00B7527C">
        <w:rPr>
          <w:rFonts w:asciiTheme="minorHAnsi" w:hAnsiTheme="minorHAnsi" w:cstheme="minorHAnsi"/>
          <w:sz w:val="6"/>
        </w:rPr>
        <w:t xml:space="preserve"> </w:t>
      </w:r>
    </w:p>
    <w:p w14:paraId="4AC78D04" w14:textId="77777777" w:rsidR="00AA7532" w:rsidRPr="00B7527C" w:rsidRDefault="00AA7532" w:rsidP="00B7527C">
      <w:pPr>
        <w:spacing w:line="248" w:lineRule="auto"/>
        <w:ind w:left="851" w:right="244" w:firstLine="0"/>
        <w:rPr>
          <w:rFonts w:asciiTheme="minorHAnsi" w:hAnsiTheme="minorHAnsi" w:cstheme="minorHAnsi"/>
        </w:rPr>
      </w:pPr>
      <w:r w:rsidRPr="00B7527C">
        <w:rPr>
          <w:rFonts w:asciiTheme="minorHAnsi" w:hAnsiTheme="minorHAnsi" w:cstheme="minorHAnsi"/>
          <w:sz w:val="20"/>
        </w:rPr>
        <w:t xml:space="preserve">Wnioski w w/w zakresie można przesłać na adresy wskazane w pkt II powyżej lub składać osobiście w Punktach Obsługi Klienta Dystrybucyjnego (POKD) Spółki znajdujących się w Oddziałach Spółki i Rejonach Energetycznych (adresy dostępne na stronie internetowej </w:t>
      </w:r>
      <w:r w:rsidRPr="00B7527C">
        <w:rPr>
          <w:rFonts w:asciiTheme="minorHAnsi" w:hAnsiTheme="minorHAnsi" w:cstheme="minorHAnsi"/>
          <w:sz w:val="20"/>
          <w:u w:val="single" w:color="000000"/>
        </w:rPr>
        <w:t>www.pgedystrybucja.pl</w:t>
      </w:r>
      <w:r w:rsidRPr="00B7527C">
        <w:rPr>
          <w:rFonts w:asciiTheme="minorHAnsi" w:hAnsiTheme="minorHAnsi" w:cstheme="minorHAnsi"/>
          <w:sz w:val="20"/>
        </w:rPr>
        <w:t xml:space="preserve">). Aby mieć pewność że jest Pani/Pan uprawniony do złożenia wniosku w w/w sprawach, możemy prosić o podanie dodatkowych informacji pozwalających na uwierzytelnienie Pani/Pana tożsamości. Zakres każdego z tych praw oraz sytuacje, w których można z nich skorzystać, wynikają z przepisów prawa - RODO. </w:t>
      </w:r>
    </w:p>
    <w:p w14:paraId="6479AA58" w14:textId="040042DA" w:rsidR="00AA7532" w:rsidRPr="00B7527C" w:rsidRDefault="00AA7532" w:rsidP="00AA7532">
      <w:pPr>
        <w:spacing w:line="248" w:lineRule="auto"/>
        <w:ind w:left="851" w:right="244" w:hanging="297"/>
        <w:rPr>
          <w:rFonts w:asciiTheme="minorHAnsi" w:hAnsiTheme="minorHAnsi" w:cstheme="minorHAnsi"/>
        </w:rPr>
      </w:pPr>
      <w:r w:rsidRPr="00B7527C">
        <w:rPr>
          <w:rFonts w:asciiTheme="minorHAnsi" w:eastAsia="Segoe UI Symbol" w:hAnsiTheme="minorHAnsi" w:cstheme="minorHAnsi"/>
          <w:sz w:val="20"/>
        </w:rPr>
        <w:t>−</w:t>
      </w:r>
      <w:r w:rsidRPr="00B7527C">
        <w:rPr>
          <w:rFonts w:asciiTheme="minorHAnsi" w:eastAsia="Segoe UI Symbol" w:hAnsiTheme="minorHAnsi" w:cstheme="minorHAnsi"/>
          <w:sz w:val="20"/>
        </w:rPr>
        <w:tab/>
      </w:r>
      <w:r w:rsidRPr="00B7527C">
        <w:rPr>
          <w:rFonts w:asciiTheme="minorHAnsi" w:hAnsiTheme="minorHAnsi" w:cstheme="minorHAnsi"/>
          <w:b/>
          <w:bCs/>
          <w:sz w:val="20"/>
        </w:rPr>
        <w:t>prawo do</w:t>
      </w:r>
      <w:r w:rsidRPr="00B7527C">
        <w:rPr>
          <w:rFonts w:asciiTheme="minorHAnsi" w:hAnsiTheme="minorHAnsi" w:cstheme="minorHAnsi"/>
          <w:sz w:val="20"/>
        </w:rPr>
        <w:t xml:space="preserve"> </w:t>
      </w:r>
      <w:r w:rsidRPr="00B7527C">
        <w:rPr>
          <w:rFonts w:asciiTheme="minorHAnsi" w:hAnsiTheme="minorHAnsi" w:cstheme="minorHAnsi"/>
          <w:b/>
          <w:sz w:val="20"/>
        </w:rPr>
        <w:t>wniesienia skargi</w:t>
      </w:r>
      <w:r w:rsidRPr="00B7527C">
        <w:rPr>
          <w:rFonts w:asciiTheme="minorHAnsi" w:hAnsiTheme="minorHAnsi" w:cstheme="minorHAnsi"/>
          <w:sz w:val="20"/>
        </w:rPr>
        <w:t xml:space="preserve"> do organu nadzorczego, tj. Prezesa Urzędu Ochrony Danych Osobowych. </w:t>
      </w:r>
    </w:p>
    <w:p w14:paraId="2A88CE48" w14:textId="314E762A" w:rsidR="00AA7532" w:rsidRDefault="00AA7532" w:rsidP="00AA7532">
      <w:pPr>
        <w:spacing w:after="86" w:line="259" w:lineRule="auto"/>
        <w:ind w:right="0"/>
        <w:jc w:val="left"/>
      </w:pPr>
    </w:p>
    <w:p w14:paraId="5D5E719A" w14:textId="05F134AD" w:rsidR="00AA7532" w:rsidRDefault="00AA7532" w:rsidP="00B7527C">
      <w:pPr>
        <w:numPr>
          <w:ilvl w:val="0"/>
          <w:numId w:val="10"/>
        </w:numPr>
        <w:spacing w:line="248" w:lineRule="auto"/>
        <w:ind w:right="274" w:hanging="327"/>
      </w:pPr>
      <w:r>
        <w:rPr>
          <w:sz w:val="20"/>
        </w:rPr>
        <w:t>W zakresie danych osobowych, których nie pozyskano od Pani/Pana, Spółka informuje, iż pozyskała te dane z rejestrów publicznych, w szczególności ewidencji gruntów i budynków, ksiąg wieczystych, w tym centralnej bazy danych ksiąg wieczystych – są to dane osobowe zamieszczone w publicznych rejestrach, w szczególności: imię i nazwisko, PESEL, imiona rodziców, NIP, seria i nr dokumentu tożsamości ze wskazaniem podmiotu, który go wydał, adres zameldowania/zamieszkania, adres do korespondencji,  tytuł prawny do obiektu, numer księgi wieczystej.</w:t>
      </w:r>
    </w:p>
    <w:p w14:paraId="0B390BCC" w14:textId="4509F989" w:rsidR="00AA7532" w:rsidRDefault="00AA7532" w:rsidP="00B7527C">
      <w:pPr>
        <w:spacing w:after="83" w:line="259" w:lineRule="auto"/>
        <w:ind w:left="0" w:right="0" w:firstLine="0"/>
        <w:jc w:val="left"/>
      </w:pPr>
    </w:p>
    <w:p w14:paraId="26864556" w14:textId="77777777" w:rsidR="00AA7532" w:rsidRDefault="00AA7532" w:rsidP="00AA7532">
      <w:pPr>
        <w:numPr>
          <w:ilvl w:val="0"/>
          <w:numId w:val="10"/>
        </w:numPr>
        <w:spacing w:after="4" w:line="259" w:lineRule="auto"/>
        <w:ind w:right="0" w:hanging="327"/>
        <w:jc w:val="left"/>
      </w:pPr>
      <w:r>
        <w:rPr>
          <w:b/>
          <w:sz w:val="20"/>
        </w:rPr>
        <w:t xml:space="preserve">Odbiorcy danych osobowych </w:t>
      </w:r>
    </w:p>
    <w:p w14:paraId="081EBEE0" w14:textId="77777777" w:rsidR="00AA7532" w:rsidRPr="00B7527C" w:rsidRDefault="00AA7532" w:rsidP="00B7527C">
      <w:pPr>
        <w:spacing w:line="248" w:lineRule="auto"/>
        <w:ind w:left="709" w:right="274" w:firstLine="0"/>
        <w:rPr>
          <w:sz w:val="20"/>
        </w:rPr>
      </w:pPr>
      <w:r w:rsidRPr="00B7527C">
        <w:rPr>
          <w:sz w:val="20"/>
        </w:rPr>
        <w:t xml:space="preserve">Pani/Pana dane osobowe mogą zostać udostępnione następującym </w:t>
      </w:r>
      <w:r w:rsidRPr="00B7527C">
        <w:rPr>
          <w:b/>
          <w:sz w:val="20"/>
        </w:rPr>
        <w:t>odbiorcom i kategoriom odbiorców:</w:t>
      </w:r>
      <w:r w:rsidRPr="00B7527C">
        <w:rPr>
          <w:sz w:val="20"/>
        </w:rPr>
        <w:t xml:space="preserve"> podmiotowi sprawującemu uprawnienia właścicielskie wobec Spółki,</w:t>
      </w:r>
      <w:r w:rsidRPr="00B7527C">
        <w:rPr>
          <w:b/>
          <w:sz w:val="20"/>
        </w:rPr>
        <w:t xml:space="preserve"> </w:t>
      </w:r>
      <w:r w:rsidRPr="00B7527C">
        <w:rPr>
          <w:sz w:val="20"/>
        </w:rPr>
        <w:t xml:space="preserve">naszym partnerom, </w:t>
      </w:r>
      <w:r w:rsidRPr="00B7527C">
        <w:rPr>
          <w:rFonts w:eastAsia="Times New Roman"/>
          <w:sz w:val="20"/>
        </w:rPr>
        <w:t xml:space="preserve">z którymi współpracujemy przy świadczeniu usług, realizacji obowiązków wynikających z przepisów prawa, </w:t>
      </w:r>
      <w:r w:rsidRPr="00B7527C">
        <w:rPr>
          <w:sz w:val="20"/>
        </w:rPr>
        <w:t xml:space="preserve">podmiotom prowadzącym działalność pocztową lub kurierską, podmiotom prowadzącym działalność płatniczą, </w:t>
      </w:r>
      <w:r w:rsidRPr="00B7527C">
        <w:rPr>
          <w:rFonts w:eastAsia="Times New Roman"/>
          <w:sz w:val="20"/>
        </w:rPr>
        <w:t xml:space="preserve">biurom informacji gospodarczej, </w:t>
      </w:r>
      <w:r w:rsidRPr="00B7527C">
        <w:rPr>
          <w:sz w:val="20"/>
        </w:rPr>
        <w:t xml:space="preserve">instytucjom, organom, podmiotom uprawnionym przez przepisy prawa np. policja, organy skarbowe, sąd, prokuratura, organy celne, Urząd Regulacji Energetyki, UOKIK,  lub innym oraz </w:t>
      </w:r>
      <w:r w:rsidRPr="00B7527C">
        <w:rPr>
          <w:b/>
          <w:sz w:val="20"/>
        </w:rPr>
        <w:t xml:space="preserve">naszym podwykonawcom </w:t>
      </w:r>
      <w:r w:rsidRPr="00B7527C">
        <w:rPr>
          <w:sz w:val="20"/>
        </w:rPr>
        <w:t>działającym na nasze zlecenie</w:t>
      </w:r>
      <w:r w:rsidRPr="00B7527C">
        <w:rPr>
          <w:b/>
          <w:sz w:val="20"/>
        </w:rPr>
        <w:t xml:space="preserve"> </w:t>
      </w:r>
      <w:r w:rsidRPr="00B7527C">
        <w:rPr>
          <w:sz w:val="20"/>
        </w:rPr>
        <w:t xml:space="preserve">(podmiotom przetwarzającym dane osobowe w zakresie wskazanym przez Spółkę), tj. firmom wspierających nas przy realizacji usług, wykonywaniu obowiązków OSD, np.   świadczącym nam usługi doradcze, konsultacyjne, audytowe, prawnicze, teleinformatyczne, w zakresie obsługi korespondencji, archiwizacji dokumentów,  a także podwykonawcom w/w odbiorców i podwykonawców.  </w:t>
      </w:r>
    </w:p>
    <w:p w14:paraId="6B61360D" w14:textId="77777777" w:rsidR="00B7527C" w:rsidRDefault="00B7527C" w:rsidP="00B7527C">
      <w:pPr>
        <w:spacing w:line="248" w:lineRule="auto"/>
        <w:ind w:left="554" w:right="-9" w:firstLine="0"/>
      </w:pPr>
    </w:p>
    <w:p w14:paraId="1E8D478E" w14:textId="77777777" w:rsidR="00AA7532" w:rsidRPr="008A71E0" w:rsidRDefault="00AA7532" w:rsidP="00AA7532">
      <w:pPr>
        <w:numPr>
          <w:ilvl w:val="0"/>
          <w:numId w:val="10"/>
        </w:numPr>
        <w:tabs>
          <w:tab w:val="left" w:pos="851"/>
        </w:tabs>
        <w:spacing w:after="45" w:line="259" w:lineRule="auto"/>
        <w:ind w:left="709" w:right="0" w:hanging="283"/>
        <w:jc w:val="left"/>
      </w:pPr>
      <w:r>
        <w:rPr>
          <w:sz w:val="20"/>
        </w:rPr>
        <w:t xml:space="preserve">Informujemy, że </w:t>
      </w:r>
      <w:r>
        <w:rPr>
          <w:b/>
          <w:sz w:val="20"/>
        </w:rPr>
        <w:t xml:space="preserve">nie podejmujemy decyzji w sposób zautomatyzowany i  Pani/Pana dane nie są profilowane. </w:t>
      </w:r>
      <w:r>
        <w:rPr>
          <w:i/>
          <w:sz w:val="20"/>
        </w:rPr>
        <w:t xml:space="preserve"> </w:t>
      </w:r>
    </w:p>
    <w:p w14:paraId="1A048C32" w14:textId="77777777" w:rsidR="008A71E0" w:rsidRDefault="008A71E0" w:rsidP="008A71E0">
      <w:pPr>
        <w:tabs>
          <w:tab w:val="left" w:pos="851"/>
        </w:tabs>
        <w:spacing w:after="45" w:line="259" w:lineRule="auto"/>
        <w:ind w:right="0"/>
        <w:jc w:val="left"/>
      </w:pPr>
    </w:p>
    <w:p w14:paraId="30D3FA0A" w14:textId="77777777" w:rsidR="008A71E0" w:rsidRDefault="008A71E0" w:rsidP="008A71E0">
      <w:pPr>
        <w:tabs>
          <w:tab w:val="left" w:pos="851"/>
        </w:tabs>
        <w:spacing w:after="45" w:line="259" w:lineRule="auto"/>
        <w:ind w:right="0"/>
        <w:jc w:val="left"/>
      </w:pPr>
    </w:p>
    <w:p w14:paraId="2CFEE48F" w14:textId="77777777" w:rsidR="00AA7532" w:rsidRDefault="00AA7532" w:rsidP="00AA7532">
      <w:pPr>
        <w:spacing w:after="14" w:line="259" w:lineRule="auto"/>
        <w:ind w:left="427" w:right="0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746E1C33" wp14:editId="3F3CCC9C">
                <wp:extent cx="5658612" cy="9144"/>
                <wp:effectExtent l="0" t="0" r="0" b="0"/>
                <wp:docPr id="28711" name="Group 287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8612" cy="9144"/>
                          <a:chOff x="0" y="0"/>
                          <a:chExt cx="5658612" cy="9144"/>
                        </a:xfrm>
                      </wpg:grpSpPr>
                      <wps:wsp>
                        <wps:cNvPr id="38224" name="Shape 38224"/>
                        <wps:cNvSpPr/>
                        <wps:spPr>
                          <a:xfrm>
                            <a:off x="0" y="0"/>
                            <a:ext cx="56586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8612" h="9144">
                                <a:moveTo>
                                  <a:pt x="0" y="0"/>
                                </a:moveTo>
                                <a:lnTo>
                                  <a:pt x="5658612" y="0"/>
                                </a:lnTo>
                                <a:lnTo>
                                  <a:pt x="56586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5B8FB9" id="Group 28711" o:spid="_x0000_s1026" style="width:445.55pt;height:.7pt;mso-position-horizontal-relative:char;mso-position-vertical-relative:line" coordsize="5658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">
                <v:shape id="Shape 38224" o:spid="_x0000_s1027" style="position:absolute;width:56586;height:91;visibility:visible;mso-wrap-style:square;v-text-anchor:top" coordsize="56586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" path="m,l5658612,r,9144l,9144,,e" fillcolor="black" stroked="f" strokeweight="0">
                  <v:stroke miterlimit="83231f" joinstyle="miter"/>
                  <v:path arrowok="t" textboxrect="0,0,5658612,9144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9FA38F0" w14:textId="0351A194" w:rsidR="00AA7532" w:rsidRDefault="00AA7532" w:rsidP="00B7527C">
      <w:pPr>
        <w:spacing w:after="3" w:line="332" w:lineRule="auto"/>
        <w:ind w:left="422" w:right="122"/>
        <w:jc w:val="left"/>
      </w:pPr>
      <w:bookmarkStart w:id="1" w:name="_Hlk222124203"/>
      <w:r>
        <w:rPr>
          <w:rFonts w:ascii="Times New Roman" w:eastAsia="Times New Roman" w:hAnsi="Times New Roman" w:cs="Times New Roman"/>
          <w:b/>
          <w:sz w:val="14"/>
        </w:rPr>
        <w:t>PGE Dystrybucja Spółka Akcyjna z siedzibą w Lublinie</w:t>
      </w:r>
      <w:r>
        <w:rPr>
          <w:rFonts w:ascii="Times New Roman" w:eastAsia="Times New Roman" w:hAnsi="Times New Roman" w:cs="Times New Roman"/>
          <w:sz w:val="14"/>
        </w:rPr>
        <w:t>, 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</w:t>
      </w:r>
      <w:r w:rsidR="00B7527C">
        <w:rPr>
          <w:rFonts w:ascii="Times New Roman" w:eastAsia="Times New Roman" w:hAnsi="Times New Roman" w:cs="Times New Roman"/>
          <w:sz w:val="14"/>
        </w:rPr>
        <w:t> </w:t>
      </w:r>
      <w:r>
        <w:rPr>
          <w:rFonts w:ascii="Times New Roman" w:eastAsia="Times New Roman" w:hAnsi="Times New Roman" w:cs="Times New Roman"/>
          <w:sz w:val="14"/>
        </w:rPr>
        <w:t xml:space="preserve">pełni opłacony. Konto bankowe: Bank PEKAO S.A. o/Warszawa, Al. Jerozolimskie 2, 00-400 Warszawa, Nr 40 1240 6016 1111 0010 2859 5194, </w:t>
      </w:r>
      <w:r>
        <w:rPr>
          <w:rFonts w:ascii="Times New Roman" w:eastAsia="Times New Roman" w:hAnsi="Times New Roman" w:cs="Times New Roman"/>
          <w:b/>
          <w:sz w:val="14"/>
        </w:rPr>
        <w:t>www.pgedystrybucja.pl</w:t>
      </w:r>
      <w:r>
        <w:rPr>
          <w:b/>
          <w:sz w:val="16"/>
        </w:rPr>
        <w:t xml:space="preserve"> </w:t>
      </w:r>
      <w:bookmarkEnd w:id="1"/>
    </w:p>
    <w:sectPr w:rsidR="00AA7532" w:rsidSect="000C59F5">
      <w:headerReference w:type="even" r:id="rId9"/>
      <w:headerReference w:type="first" r:id="rId10"/>
      <w:pgSz w:w="11900" w:h="16840"/>
      <w:pgMar w:top="929" w:right="701" w:bottom="755" w:left="293" w:header="746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E12B8" w14:textId="77777777" w:rsidR="00A328C3" w:rsidRDefault="00A328C3">
      <w:pPr>
        <w:spacing w:after="0" w:line="240" w:lineRule="auto"/>
      </w:pPr>
      <w:r>
        <w:separator/>
      </w:r>
    </w:p>
  </w:endnote>
  <w:endnote w:type="continuationSeparator" w:id="0">
    <w:p w14:paraId="7429D81E" w14:textId="77777777" w:rsidR="00A328C3" w:rsidRDefault="00A3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Calibri"/>
    <w:panose1 w:val="00000000000000000000"/>
    <w:charset w:val="EE"/>
    <w:family w:val="auto"/>
    <w:pitch w:val="variable"/>
    <w:sig w:usb0="A00000FF" w:usb1="0000204B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2AC30" w14:textId="77777777" w:rsidR="00A328C3" w:rsidRDefault="00A328C3">
      <w:pPr>
        <w:spacing w:after="0" w:line="240" w:lineRule="auto"/>
      </w:pPr>
      <w:r>
        <w:separator/>
      </w:r>
    </w:p>
  </w:footnote>
  <w:footnote w:type="continuationSeparator" w:id="0">
    <w:p w14:paraId="38517D91" w14:textId="77777777" w:rsidR="00A328C3" w:rsidRDefault="00A32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CC918" w14:textId="77777777" w:rsidR="00454EAD" w:rsidRDefault="00454EAD">
    <w:pPr>
      <w:spacing w:after="0" w:line="259" w:lineRule="auto"/>
      <w:ind w:left="0" w:right="255" w:firstLine="0"/>
      <w:jc w:val="right"/>
    </w:pPr>
    <w:r>
      <w:rPr>
        <w:sz w:val="18"/>
      </w:rPr>
      <w:t xml:space="preserve">Załącznik nr 1 do SWZ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8634" w14:textId="72FB98A0" w:rsidR="00454EAD" w:rsidRPr="000C59F5" w:rsidRDefault="000C59F5" w:rsidP="000C59F5">
    <w:pPr>
      <w:pStyle w:val="Nagwek"/>
    </w:pPr>
    <w:r w:rsidRPr="000C59F5">
      <w:t>Załącznik nr 1.1 do OPZ– Wzór umowy o udostępnieniu nieruchomości w celu budowy urządzeń energetycznych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13187"/>
    <w:multiLevelType w:val="hybridMultilevel"/>
    <w:tmpl w:val="650881A6"/>
    <w:lvl w:ilvl="0" w:tplc="4DB0CAB8">
      <w:start w:val="6"/>
      <w:numFmt w:val="upperRoman"/>
      <w:lvlText w:val="%1."/>
      <w:lvlJc w:val="left"/>
      <w:pPr>
        <w:ind w:left="75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58353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FE670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F476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7A8D6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26E5ED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8483A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E4839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B6265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F530FD"/>
    <w:multiLevelType w:val="hybridMultilevel"/>
    <w:tmpl w:val="3980312A"/>
    <w:lvl w:ilvl="0" w:tplc="8F24D56A">
      <w:start w:val="1"/>
      <w:numFmt w:val="decimal"/>
      <w:lvlText w:val="%1."/>
      <w:lvlJc w:val="left"/>
      <w:pPr>
        <w:ind w:left="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1096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C672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FA05B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00207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9E50D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6892E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0085A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1862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262136"/>
    <w:multiLevelType w:val="hybridMultilevel"/>
    <w:tmpl w:val="7A429392"/>
    <w:lvl w:ilvl="0" w:tplc="BD028EF6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4E9250">
      <w:start w:val="1"/>
      <w:numFmt w:val="bullet"/>
      <w:lvlText w:val="o"/>
      <w:lvlJc w:val="left"/>
      <w:pPr>
        <w:ind w:left="6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52940E">
      <w:start w:val="1"/>
      <w:numFmt w:val="bullet"/>
      <w:lvlText w:val="▪"/>
      <w:lvlJc w:val="left"/>
      <w:pPr>
        <w:ind w:left="9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0CA29A">
      <w:start w:val="1"/>
      <w:numFmt w:val="bullet"/>
      <w:lvlRestart w:val="0"/>
      <w:lvlText w:val=""/>
      <w:lvlJc w:val="left"/>
      <w:pPr>
        <w:ind w:left="17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2E56CA">
      <w:start w:val="1"/>
      <w:numFmt w:val="bullet"/>
      <w:lvlText w:val="o"/>
      <w:lvlJc w:val="left"/>
      <w:pPr>
        <w:ind w:left="19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F62B9A">
      <w:start w:val="1"/>
      <w:numFmt w:val="bullet"/>
      <w:lvlText w:val="▪"/>
      <w:lvlJc w:val="left"/>
      <w:pPr>
        <w:ind w:left="26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9A978A">
      <w:start w:val="1"/>
      <w:numFmt w:val="bullet"/>
      <w:lvlText w:val="•"/>
      <w:lvlJc w:val="left"/>
      <w:pPr>
        <w:ind w:left="33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283948">
      <w:start w:val="1"/>
      <w:numFmt w:val="bullet"/>
      <w:lvlText w:val="o"/>
      <w:lvlJc w:val="left"/>
      <w:pPr>
        <w:ind w:left="40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886934">
      <w:start w:val="1"/>
      <w:numFmt w:val="bullet"/>
      <w:lvlText w:val="▪"/>
      <w:lvlJc w:val="left"/>
      <w:pPr>
        <w:ind w:left="4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99099E"/>
    <w:multiLevelType w:val="multilevel"/>
    <w:tmpl w:val="3EF47D5A"/>
    <w:lvl w:ilvl="0">
      <w:start w:val="3"/>
      <w:numFmt w:val="decimal"/>
      <w:lvlText w:val="%1."/>
      <w:lvlJc w:val="left"/>
      <w:pPr>
        <w:ind w:left="77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"/>
      <w:lvlJc w:val="left"/>
      <w:pPr>
        <w:ind w:left="22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5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2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9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6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38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1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8069FA"/>
    <w:multiLevelType w:val="hybridMultilevel"/>
    <w:tmpl w:val="BFFEFF66"/>
    <w:lvl w:ilvl="0" w:tplc="AA3E985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74FB4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100B2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82806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12B4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44CC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5A9E3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A4A00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469CF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77F3F34"/>
    <w:multiLevelType w:val="hybridMultilevel"/>
    <w:tmpl w:val="DA0A47CC"/>
    <w:lvl w:ilvl="0" w:tplc="C5C4AD86">
      <w:start w:val="1"/>
      <w:numFmt w:val="upperRoman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C4B0D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92286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6A9C8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5C9C0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98F6E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CAAA7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4246AA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FE05D2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E04FDC"/>
    <w:multiLevelType w:val="hybridMultilevel"/>
    <w:tmpl w:val="D5CCB2A0"/>
    <w:lvl w:ilvl="0" w:tplc="5BB6C820">
      <w:start w:val="1"/>
      <w:numFmt w:val="decimal"/>
      <w:lvlText w:val="%1."/>
      <w:lvlJc w:val="left"/>
      <w:pPr>
        <w:ind w:left="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D22FC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76B0D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60784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0A29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20926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3A5D7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DA1BC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E92D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94360A"/>
    <w:multiLevelType w:val="hybridMultilevel"/>
    <w:tmpl w:val="9D181D5A"/>
    <w:lvl w:ilvl="0" w:tplc="8110A4BE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307DE2">
      <w:start w:val="1"/>
      <w:numFmt w:val="bullet"/>
      <w:lvlText w:val="o"/>
      <w:lvlJc w:val="left"/>
      <w:pPr>
        <w:ind w:left="6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CA2EB2">
      <w:start w:val="1"/>
      <w:numFmt w:val="bullet"/>
      <w:lvlText w:val="▪"/>
      <w:lvlJc w:val="left"/>
      <w:pPr>
        <w:ind w:left="9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9C3B60">
      <w:start w:val="1"/>
      <w:numFmt w:val="bullet"/>
      <w:lvlRestart w:val="0"/>
      <w:lvlText w:val=""/>
      <w:lvlJc w:val="left"/>
      <w:pPr>
        <w:ind w:left="17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CC6116">
      <w:start w:val="1"/>
      <w:numFmt w:val="bullet"/>
      <w:lvlText w:val="o"/>
      <w:lvlJc w:val="left"/>
      <w:pPr>
        <w:ind w:left="19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7CFCD6">
      <w:start w:val="1"/>
      <w:numFmt w:val="bullet"/>
      <w:lvlText w:val="▪"/>
      <w:lvlJc w:val="left"/>
      <w:pPr>
        <w:ind w:left="26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10AFB8">
      <w:start w:val="1"/>
      <w:numFmt w:val="bullet"/>
      <w:lvlText w:val="•"/>
      <w:lvlJc w:val="left"/>
      <w:pPr>
        <w:ind w:left="33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EE18AE">
      <w:start w:val="1"/>
      <w:numFmt w:val="bullet"/>
      <w:lvlText w:val="o"/>
      <w:lvlJc w:val="left"/>
      <w:pPr>
        <w:ind w:left="40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E01C82">
      <w:start w:val="1"/>
      <w:numFmt w:val="bullet"/>
      <w:lvlText w:val="▪"/>
      <w:lvlJc w:val="left"/>
      <w:pPr>
        <w:ind w:left="4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9729CD"/>
    <w:multiLevelType w:val="hybridMultilevel"/>
    <w:tmpl w:val="954E5990"/>
    <w:lvl w:ilvl="0" w:tplc="82D8054C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FC241C">
      <w:start w:val="1"/>
      <w:numFmt w:val="bullet"/>
      <w:lvlText w:val="o"/>
      <w:lvlJc w:val="left"/>
      <w:pPr>
        <w:ind w:left="6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5844CE">
      <w:start w:val="1"/>
      <w:numFmt w:val="bullet"/>
      <w:lvlText w:val="▪"/>
      <w:lvlJc w:val="left"/>
      <w:pPr>
        <w:ind w:left="9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94840C">
      <w:start w:val="1"/>
      <w:numFmt w:val="bullet"/>
      <w:lvlRestart w:val="0"/>
      <w:lvlText w:val=""/>
      <w:lvlJc w:val="left"/>
      <w:pPr>
        <w:ind w:left="17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84E742">
      <w:start w:val="1"/>
      <w:numFmt w:val="bullet"/>
      <w:lvlText w:val="o"/>
      <w:lvlJc w:val="left"/>
      <w:pPr>
        <w:ind w:left="19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F0FB64">
      <w:start w:val="1"/>
      <w:numFmt w:val="bullet"/>
      <w:lvlText w:val="▪"/>
      <w:lvlJc w:val="left"/>
      <w:pPr>
        <w:ind w:left="26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E44B0E">
      <w:start w:val="1"/>
      <w:numFmt w:val="bullet"/>
      <w:lvlText w:val="•"/>
      <w:lvlJc w:val="left"/>
      <w:pPr>
        <w:ind w:left="33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401A00">
      <w:start w:val="1"/>
      <w:numFmt w:val="bullet"/>
      <w:lvlText w:val="o"/>
      <w:lvlJc w:val="left"/>
      <w:pPr>
        <w:ind w:left="40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F88720">
      <w:start w:val="1"/>
      <w:numFmt w:val="bullet"/>
      <w:lvlText w:val="▪"/>
      <w:lvlJc w:val="left"/>
      <w:pPr>
        <w:ind w:left="4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1351657"/>
    <w:multiLevelType w:val="hybridMultilevel"/>
    <w:tmpl w:val="39C6DC10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9EE54CB"/>
    <w:multiLevelType w:val="hybridMultilevel"/>
    <w:tmpl w:val="E3AA89FA"/>
    <w:lvl w:ilvl="0" w:tplc="FFFFFFFF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E2182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0712AC9"/>
    <w:multiLevelType w:val="hybridMultilevel"/>
    <w:tmpl w:val="36328FA8"/>
    <w:lvl w:ilvl="0" w:tplc="AE6E2B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20F322">
      <w:start w:val="1"/>
      <w:numFmt w:val="decimal"/>
      <w:lvlText w:val="%2."/>
      <w:lvlJc w:val="left"/>
      <w:pPr>
        <w:ind w:left="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20B4E">
      <w:start w:val="1"/>
      <w:numFmt w:val="lowerRoman"/>
      <w:lvlText w:val="%3"/>
      <w:lvlJc w:val="left"/>
      <w:pPr>
        <w:ind w:left="1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9E734E">
      <w:start w:val="1"/>
      <w:numFmt w:val="decimal"/>
      <w:lvlText w:val="%4"/>
      <w:lvlJc w:val="left"/>
      <w:pPr>
        <w:ind w:left="2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AAD4E4">
      <w:start w:val="1"/>
      <w:numFmt w:val="lowerLetter"/>
      <w:lvlText w:val="%5"/>
      <w:lvlJc w:val="left"/>
      <w:pPr>
        <w:ind w:left="2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C627DC">
      <w:start w:val="1"/>
      <w:numFmt w:val="lowerRoman"/>
      <w:lvlText w:val="%6"/>
      <w:lvlJc w:val="left"/>
      <w:pPr>
        <w:ind w:left="3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16B3CA">
      <w:start w:val="1"/>
      <w:numFmt w:val="decimal"/>
      <w:lvlText w:val="%7"/>
      <w:lvlJc w:val="left"/>
      <w:pPr>
        <w:ind w:left="42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58DF7C">
      <w:start w:val="1"/>
      <w:numFmt w:val="lowerLetter"/>
      <w:lvlText w:val="%8"/>
      <w:lvlJc w:val="left"/>
      <w:pPr>
        <w:ind w:left="50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CAE300">
      <w:start w:val="1"/>
      <w:numFmt w:val="lowerRoman"/>
      <w:lvlText w:val="%9"/>
      <w:lvlJc w:val="left"/>
      <w:pPr>
        <w:ind w:left="57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A9B0022"/>
    <w:multiLevelType w:val="hybridMultilevel"/>
    <w:tmpl w:val="7318E90C"/>
    <w:lvl w:ilvl="0" w:tplc="09EA9EE6">
      <w:start w:val="1"/>
      <w:numFmt w:val="decimal"/>
      <w:lvlText w:val="§ %1"/>
      <w:lvlJc w:val="center"/>
      <w:pPr>
        <w:ind w:left="720" w:hanging="360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84161"/>
    <w:multiLevelType w:val="hybridMultilevel"/>
    <w:tmpl w:val="F0F6D526"/>
    <w:lvl w:ilvl="0" w:tplc="0415000F">
      <w:start w:val="1"/>
      <w:numFmt w:val="decimal"/>
      <w:lvlText w:val="%1.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5" w15:restartNumberingAfterBreak="0">
    <w:nsid w:val="77247F4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7F73231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72929752">
    <w:abstractNumId w:val="3"/>
  </w:num>
  <w:num w:numId="2" w16cid:durableId="812719746">
    <w:abstractNumId w:val="8"/>
  </w:num>
  <w:num w:numId="3" w16cid:durableId="1920670887">
    <w:abstractNumId w:val="7"/>
  </w:num>
  <w:num w:numId="4" w16cid:durableId="219439708">
    <w:abstractNumId w:val="2"/>
  </w:num>
  <w:num w:numId="5" w16cid:durableId="48460695">
    <w:abstractNumId w:val="6"/>
  </w:num>
  <w:num w:numId="6" w16cid:durableId="553660526">
    <w:abstractNumId w:val="1"/>
  </w:num>
  <w:num w:numId="7" w16cid:durableId="943877671">
    <w:abstractNumId w:val="4"/>
  </w:num>
  <w:num w:numId="8" w16cid:durableId="1292132772">
    <w:abstractNumId w:val="5"/>
  </w:num>
  <w:num w:numId="9" w16cid:durableId="2123305942">
    <w:abstractNumId w:val="12"/>
  </w:num>
  <w:num w:numId="10" w16cid:durableId="1432624078">
    <w:abstractNumId w:val="0"/>
  </w:num>
  <w:num w:numId="11" w16cid:durableId="1351637713">
    <w:abstractNumId w:val="11"/>
  </w:num>
  <w:num w:numId="12" w16cid:durableId="2090612798">
    <w:abstractNumId w:val="16"/>
  </w:num>
  <w:num w:numId="13" w16cid:durableId="1228877777">
    <w:abstractNumId w:val="15"/>
  </w:num>
  <w:num w:numId="14" w16cid:durableId="56441716">
    <w:abstractNumId w:val="13"/>
  </w:num>
  <w:num w:numId="15" w16cid:durableId="535001465">
    <w:abstractNumId w:val="9"/>
  </w:num>
  <w:num w:numId="16" w16cid:durableId="1164971548">
    <w:abstractNumId w:val="10"/>
  </w:num>
  <w:num w:numId="17" w16cid:durableId="12375942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5C7"/>
    <w:rsid w:val="00006AC2"/>
    <w:rsid w:val="000115C7"/>
    <w:rsid w:val="000238FF"/>
    <w:rsid w:val="00036BF5"/>
    <w:rsid w:val="00060B40"/>
    <w:rsid w:val="00064BF9"/>
    <w:rsid w:val="000A538B"/>
    <w:rsid w:val="000C596D"/>
    <w:rsid w:val="000C59F5"/>
    <w:rsid w:val="00100365"/>
    <w:rsid w:val="00131CB7"/>
    <w:rsid w:val="00145292"/>
    <w:rsid w:val="00146A0A"/>
    <w:rsid w:val="0017301B"/>
    <w:rsid w:val="001775DF"/>
    <w:rsid w:val="001B2224"/>
    <w:rsid w:val="001E2B09"/>
    <w:rsid w:val="0027382B"/>
    <w:rsid w:val="00274CE1"/>
    <w:rsid w:val="002C6634"/>
    <w:rsid w:val="002D39F7"/>
    <w:rsid w:val="002D55CD"/>
    <w:rsid w:val="002E3733"/>
    <w:rsid w:val="002F0AA0"/>
    <w:rsid w:val="00311308"/>
    <w:rsid w:val="00316B21"/>
    <w:rsid w:val="00317B98"/>
    <w:rsid w:val="003337F0"/>
    <w:rsid w:val="00342420"/>
    <w:rsid w:val="003B3517"/>
    <w:rsid w:val="003C6E1C"/>
    <w:rsid w:val="00444637"/>
    <w:rsid w:val="00454EAD"/>
    <w:rsid w:val="00467E58"/>
    <w:rsid w:val="004A7848"/>
    <w:rsid w:val="004D44D0"/>
    <w:rsid w:val="00520953"/>
    <w:rsid w:val="00521F1A"/>
    <w:rsid w:val="005577A0"/>
    <w:rsid w:val="005913EA"/>
    <w:rsid w:val="005A081E"/>
    <w:rsid w:val="005A48A2"/>
    <w:rsid w:val="005C6602"/>
    <w:rsid w:val="00607E42"/>
    <w:rsid w:val="00661F20"/>
    <w:rsid w:val="006660BB"/>
    <w:rsid w:val="006703F9"/>
    <w:rsid w:val="00733C9D"/>
    <w:rsid w:val="00762A4B"/>
    <w:rsid w:val="00784484"/>
    <w:rsid w:val="007A5E8E"/>
    <w:rsid w:val="007C0191"/>
    <w:rsid w:val="007C7D04"/>
    <w:rsid w:val="007C7DBF"/>
    <w:rsid w:val="007D5A9B"/>
    <w:rsid w:val="0082772F"/>
    <w:rsid w:val="00833447"/>
    <w:rsid w:val="00840AE0"/>
    <w:rsid w:val="00862D79"/>
    <w:rsid w:val="00885C7B"/>
    <w:rsid w:val="008A71E0"/>
    <w:rsid w:val="008C6CAD"/>
    <w:rsid w:val="008C7DE7"/>
    <w:rsid w:val="008D749F"/>
    <w:rsid w:val="0093058E"/>
    <w:rsid w:val="00944268"/>
    <w:rsid w:val="00971865"/>
    <w:rsid w:val="00984905"/>
    <w:rsid w:val="00A04DDC"/>
    <w:rsid w:val="00A328C3"/>
    <w:rsid w:val="00A3337A"/>
    <w:rsid w:val="00A539DF"/>
    <w:rsid w:val="00A92E9A"/>
    <w:rsid w:val="00AA1D26"/>
    <w:rsid w:val="00AA7532"/>
    <w:rsid w:val="00AC48DB"/>
    <w:rsid w:val="00AC6F48"/>
    <w:rsid w:val="00AF6338"/>
    <w:rsid w:val="00B35AF6"/>
    <w:rsid w:val="00B7527C"/>
    <w:rsid w:val="00C12425"/>
    <w:rsid w:val="00C1738D"/>
    <w:rsid w:val="00C809B5"/>
    <w:rsid w:val="00C87D5D"/>
    <w:rsid w:val="00C90526"/>
    <w:rsid w:val="00C95E1B"/>
    <w:rsid w:val="00CB5509"/>
    <w:rsid w:val="00D0512D"/>
    <w:rsid w:val="00D35124"/>
    <w:rsid w:val="00D86D51"/>
    <w:rsid w:val="00D927AB"/>
    <w:rsid w:val="00DE3A5D"/>
    <w:rsid w:val="00E26475"/>
    <w:rsid w:val="00E5766F"/>
    <w:rsid w:val="00E9378A"/>
    <w:rsid w:val="00EB2969"/>
    <w:rsid w:val="00ED5129"/>
    <w:rsid w:val="00F0306D"/>
    <w:rsid w:val="00F452EC"/>
    <w:rsid w:val="00F714FE"/>
    <w:rsid w:val="00F8156B"/>
    <w:rsid w:val="00F9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E6524"/>
  <w15:docId w15:val="{FFDECAAD-40A9-4386-B770-778B3069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49" w:lineRule="auto"/>
      <w:ind w:left="737" w:right="254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2"/>
      <w:ind w:left="437" w:right="256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24"/>
      <w:ind w:left="323" w:hanging="10"/>
      <w:jc w:val="center"/>
      <w:outlineLvl w:val="1"/>
    </w:pPr>
    <w:rPr>
      <w:rFonts w:ascii="Arial" w:eastAsia="Arial" w:hAnsi="Arial" w:cs="Arial"/>
      <w:b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18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670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03F9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AA1D26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podstawowy3">
    <w:name w:val="Body Text 3"/>
    <w:basedOn w:val="Normalny"/>
    <w:link w:val="Tekstpodstawowy3Znak"/>
    <w:rsid w:val="00AA1D26"/>
    <w:pPr>
      <w:tabs>
        <w:tab w:val="left" w:pos="0"/>
        <w:tab w:val="right" w:pos="9072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A1D26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aliases w:val="Normal,Akapit z listą3,Akapit z listą31,RR PGE Akapit z listą,Styl 1,Tytuł_procedury"/>
    <w:basedOn w:val="Normalny"/>
    <w:link w:val="AkapitzlistZnak"/>
    <w:uiPriority w:val="34"/>
    <w:qFormat/>
    <w:rsid w:val="00AA1D26"/>
    <w:pPr>
      <w:spacing w:after="0" w:line="240" w:lineRule="auto"/>
      <w:ind w:left="708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kapitzlistZnak">
    <w:name w:val="Akapit z listą Znak"/>
    <w:aliases w:val="Normal Znak,Akapit z listą3 Znak,Akapit z listą31 Znak,RR PGE Akapit z listą Znak,Styl 1 Znak,Tytuł_procedury Znak"/>
    <w:link w:val="Akapitzlist"/>
    <w:uiPriority w:val="34"/>
    <w:rsid w:val="00AA1D26"/>
    <w:rPr>
      <w:rFonts w:ascii="Times New Roman" w:eastAsia="Times New Roman" w:hAnsi="Times New Roman" w:cs="Times New Roman"/>
      <w:sz w:val="20"/>
      <w:szCs w:val="20"/>
    </w:rPr>
  </w:style>
  <w:style w:type="paragraph" w:customStyle="1" w:styleId="Wstpniesformatowany">
    <w:name w:val="Wstępnie sformatowany"/>
    <w:basedOn w:val="Normalny"/>
    <w:rsid w:val="00AA1D2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  <w:ind w:left="0" w:right="0" w:firstLine="0"/>
      <w:jc w:val="left"/>
    </w:pPr>
    <w:rPr>
      <w:rFonts w:ascii="Courier New" w:eastAsia="Times New Roman" w:hAnsi="Courier New" w:cs="Times New Roman"/>
      <w:snapToGrid w:val="0"/>
      <w:color w:val="auto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1D2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40" w:lineRule="auto"/>
      <w:ind w:left="864" w:right="864" w:firstLine="0"/>
      <w:jc w:val="center"/>
    </w:pPr>
    <w:rPr>
      <w:rFonts w:asciiTheme="minorHAnsi" w:eastAsia="Times New Roman" w:hAnsiTheme="minorHAnsi" w:cs="Times New Roman"/>
      <w:b/>
      <w:i/>
      <w:iCs/>
      <w:color w:val="5B9BD5" w:themeColor="accent1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1D26"/>
    <w:rPr>
      <w:rFonts w:eastAsia="Times New Roman" w:cs="Times New Roman"/>
      <w:b/>
      <w:i/>
      <w:iCs/>
      <w:color w:val="5B9BD5" w:themeColor="accent1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9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49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4905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9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905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Hipercze">
    <w:name w:val="Hyperlink"/>
    <w:uiPriority w:val="99"/>
    <w:unhideWhenUsed/>
    <w:rsid w:val="0093058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D44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44D0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9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FCC33-3579-4451-AA98-6A33DC415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1836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 do SWZ-Część 1</vt:lpstr>
    </vt:vector>
  </TitlesOfParts>
  <Company>PGE Systemy</Company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 do SWZ-Część 1</dc:title>
  <dc:subject/>
  <dc:creator>12004224</dc:creator>
  <cp:keywords/>
  <cp:lastModifiedBy>Wyka Mirosław [PGE Dystr. O.Rzeszów]</cp:lastModifiedBy>
  <cp:revision>8</cp:revision>
  <dcterms:created xsi:type="dcterms:W3CDTF">2026-03-06T12:24:00Z</dcterms:created>
  <dcterms:modified xsi:type="dcterms:W3CDTF">2026-04-02T08:33:00Z</dcterms:modified>
</cp:coreProperties>
</file>